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center"/>
        <w:rPr>
          <w:b/>
          <w:bCs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eastAsia="ar-SA"/>
        </w:rPr>
        <w:t xml:space="preserve">        </w:t>
      </w:r>
      <w:r>
        <w:rPr>
          <w:rFonts w:ascii="Sakkal Majalla" w:cs="Sakkal Majalla" w:hAnsi="Sakkal Majalla" w:hint="cs"/>
          <w:b/>
          <w:bCs/>
          <w:sz w:val="28"/>
          <w:szCs w:val="28"/>
          <w:rtl/>
          <w:lang w:eastAsia="ar-SA"/>
        </w:rPr>
        <w:t xml:space="preserve">  </w:t>
      </w:r>
      <w:r>
        <w:rPr>
          <w:rFonts w:ascii="Sakkal Majalla" w:cs="Sakkal Majalla" w:hAnsi="Sakkal Majalla"/>
          <w:b/>
          <w:bCs/>
          <w:sz w:val="28"/>
          <w:szCs w:val="28"/>
          <w:rtl/>
          <w:lang w:eastAsia="ar-SA"/>
        </w:rPr>
        <w:t>الفصل الدراسي</w:t>
      </w:r>
      <w:r>
        <w:rPr>
          <w:rFonts w:ascii="Sakkal Majalla" w:cs="Sakkal Majalla" w:hAnsi="Sakkal Majalla" w:hint="cs"/>
          <w:b/>
          <w:bCs/>
          <w:sz w:val="28"/>
          <w:szCs w:val="28"/>
          <w:rtl/>
          <w:lang w:eastAsia="ar-SA"/>
        </w:rPr>
        <w:t>:</w:t>
      </w:r>
      <w:r>
        <w:rPr>
          <w:rFonts w:ascii="Sakkal Majalla" w:cs="Sakkal Majalla" w:hAnsi="Sakkal Majalla"/>
          <w:b/>
          <w:bCs/>
          <w:sz w:val="28"/>
          <w:szCs w:val="28"/>
          <w:rtl/>
          <w:lang w:eastAsia="ar-SA"/>
        </w:rPr>
        <w:t xml:space="preserve"> </w:t>
      </w:r>
      <w:r>
        <w:rPr>
          <w:rFonts w:ascii="Sakkal Majalla" w:cs="Sakkal Majalla" w:hAnsi="Sakkal Majalla"/>
          <w:b/>
          <w:bCs/>
          <w:color w:val="ff0000"/>
          <w:sz w:val="28"/>
          <w:szCs w:val="28"/>
          <w:rtl/>
          <w:lang w:bidi="ar-JO" w:eastAsia="ar-SA"/>
        </w:rPr>
        <w:t>ال</w:t>
      </w:r>
      <w:r>
        <w:rPr>
          <w:rFonts w:ascii="Sakkal Majalla" w:cs="Sakkal Majalla" w:hAnsi="Sakkal Majalla" w:hint="cs"/>
          <w:b/>
          <w:bCs/>
          <w:color w:val="ff0000"/>
          <w:sz w:val="28"/>
          <w:szCs w:val="28"/>
          <w:rtl/>
          <w:lang w:bidi="ar-JO" w:eastAsia="ar-SA"/>
        </w:rPr>
        <w:t>ثاني</w:t>
      </w:r>
      <w:r>
        <w:rPr>
          <w:rFonts w:ascii="Sakkal Majalla" w:cs="Sakkal Majalla" w:hAnsi="Sakkal Majalla"/>
          <w:b/>
          <w:bCs/>
          <w:sz w:val="28"/>
          <w:szCs w:val="28"/>
          <w:rtl/>
          <w:lang w:eastAsia="ar-SA"/>
        </w:rPr>
        <w:t xml:space="preserve">    </w:t>
      </w:r>
      <w:r>
        <w:rPr>
          <w:rFonts w:ascii="Sakkal Majalla" w:cs="Sakkal Majalla" w:hAnsi="Sakkal Majalla" w:hint="cs"/>
          <w:b/>
          <w:bCs/>
          <w:sz w:val="28"/>
          <w:szCs w:val="28"/>
          <w:rtl/>
          <w:lang w:eastAsia="ar-SA"/>
        </w:rPr>
        <w:t xml:space="preserve">         </w:t>
      </w:r>
      <w:r>
        <w:rPr>
          <w:rFonts w:ascii="Sakkal Majalla" w:cs="Sakkal Majalla" w:hAnsi="Sakkal Majalla"/>
          <w:b/>
          <w:bCs/>
          <w:sz w:val="28"/>
          <w:szCs w:val="28"/>
          <w:rtl/>
          <w:lang w:eastAsia="ar-SA"/>
        </w:rPr>
        <w:t xml:space="preserve">       المبحث: </w:t>
      </w:r>
      <w:r>
        <w:rPr>
          <w:rFonts w:ascii="Sakkal Majalla" w:cs="Sakkal Majalla" w:hAnsi="Sakkal Majalla" w:hint="cs"/>
          <w:b/>
          <w:bCs/>
          <w:color w:val="385623"/>
          <w:sz w:val="28"/>
          <w:szCs w:val="28"/>
          <w:rtl/>
          <w:lang w:eastAsia="ar-SA"/>
        </w:rPr>
        <w:t>الرياضيات</w:t>
      </w:r>
      <w:r>
        <w:rPr>
          <w:rFonts w:ascii="Sakkal Majalla" w:cs="Sakkal Majalla" w:hAnsi="Sakkal Majalla"/>
          <w:b/>
          <w:bCs/>
          <w:color w:val="385623"/>
          <w:sz w:val="28"/>
          <w:szCs w:val="28"/>
          <w:rtl/>
          <w:lang w:eastAsia="ar-SA"/>
        </w:rPr>
        <w:t xml:space="preserve"> </w:t>
      </w:r>
      <w:r>
        <w:rPr>
          <w:rFonts w:ascii="Sakkal Majalla" w:cs="Sakkal Majalla" w:hAnsi="Sakkal Majalla"/>
          <w:b/>
          <w:bCs/>
          <w:sz w:val="28"/>
          <w:szCs w:val="28"/>
          <w:rtl/>
          <w:lang w:eastAsia="ar-SA"/>
        </w:rPr>
        <w:t xml:space="preserve">                   عنوان الوحدة:</w:t>
      </w:r>
      <w:r>
        <w:rPr>
          <w:rFonts w:ascii="Sakkal Majalla" w:cs="Sakkal Majalla" w:hAnsi="Sakkal Majalla" w:hint="cs"/>
          <w:b/>
          <w:bCs/>
          <w:sz w:val="28"/>
          <w:szCs w:val="28"/>
          <w:rtl/>
          <w:lang w:eastAsia="ar-SA"/>
        </w:rPr>
        <w:t xml:space="preserve"> </w:t>
      </w:r>
      <w:r>
        <w:rPr>
          <w:rFonts w:ascii="@»à ˛" w:cs="@»à ˛" w:hAnsi="@»à ˛" w:hint="cs"/>
          <w:color w:val="7030a0"/>
          <w:sz w:val="28"/>
          <w:szCs w:val="28"/>
          <w:rtl/>
        </w:rPr>
        <w:t>الخامسة</w:t>
      </w:r>
      <w:r>
        <w:rPr>
          <w:rFonts w:hint="cs"/>
          <w:sz w:val="28"/>
          <w:szCs w:val="28"/>
          <w:rtl/>
        </w:rPr>
        <w:t xml:space="preserve">: </w:t>
      </w:r>
      <w:r>
        <w:rPr>
          <w:rFonts w:ascii="@»à ˛" w:cs="@»à ˛" w:hAnsi="@»à ˛" w:hint="cs"/>
          <w:color w:val="7030a0"/>
          <w:sz w:val="28"/>
          <w:szCs w:val="28"/>
          <w:rtl/>
        </w:rPr>
        <w:t>الأسس</w:t>
      </w:r>
      <w:r>
        <w:rPr>
          <w:rFonts w:hint="cs"/>
          <w:sz w:val="28"/>
          <w:szCs w:val="28"/>
          <w:rtl/>
        </w:rPr>
        <w:t xml:space="preserve"> </w:t>
      </w:r>
      <w:r>
        <w:rPr>
          <w:rFonts w:ascii="@»à ˛" w:cs="@»à ˛" w:hAnsi="@»à ˛" w:hint="cs"/>
          <w:color w:val="7030a0"/>
          <w:sz w:val="28"/>
          <w:szCs w:val="28"/>
          <w:rtl/>
        </w:rPr>
        <w:t>النسبية</w:t>
      </w:r>
      <w:r>
        <w:rPr>
          <w:rFonts w:ascii="Sakkal Majalla" w:cs="Sakkal Majalla" w:hAnsi="Sakkal Majalla"/>
          <w:b/>
          <w:bCs/>
          <w:sz w:val="28"/>
          <w:szCs w:val="28"/>
          <w:rtl/>
          <w:lang w:eastAsia="ar-SA"/>
        </w:rPr>
        <w:t xml:space="preserve"> </w:t>
      </w:r>
      <w:r>
        <w:rPr>
          <w:rFonts w:ascii="Sakkal Majalla" w:cs="Sakkal Majalla" w:hAnsi="Sakkal Majalla" w:hint="cs"/>
          <w:b/>
          <w:bCs/>
          <w:sz w:val="28"/>
          <w:szCs w:val="28"/>
          <w:rtl/>
          <w:lang w:eastAsia="ar-SA"/>
        </w:rPr>
        <w:t xml:space="preserve">    </w:t>
      </w:r>
      <w:r>
        <w:rPr>
          <w:rFonts w:ascii="Sakkal Majalla" w:cs="Sakkal Majalla" w:hAnsi="Sakkal Majalla"/>
          <w:b/>
          <w:bCs/>
          <w:sz w:val="28"/>
          <w:szCs w:val="28"/>
          <w:rtl/>
          <w:lang w:eastAsia="ar-SA"/>
        </w:rPr>
        <w:t xml:space="preserve">عدد الدروس: </w:t>
      </w:r>
      <w:r>
        <w:rPr>
          <w:rFonts w:ascii="Sakkal Majalla" w:cs="Sakkal Majalla" w:hAnsi="Sakkal Majalla"/>
          <w:b/>
          <w:bCs/>
          <w:sz w:val="28"/>
          <w:szCs w:val="28"/>
          <w:lang w:eastAsia="ar-SA"/>
        </w:rPr>
        <w:t>4</w:t>
      </w:r>
      <w:r>
        <w:rPr>
          <w:rFonts w:ascii="Sakkal Majalla" w:cs="Sakkal Majalla" w:hAnsi="Sakkal Majalla" w:hint="cs"/>
          <w:b/>
          <w:bCs/>
          <w:sz w:val="28"/>
          <w:szCs w:val="28"/>
          <w:rtl/>
          <w:lang w:eastAsia="ar-SA"/>
        </w:rPr>
        <w:t xml:space="preserve"> دروس                  الصفحات:</w:t>
      </w:r>
      <w:r>
        <w:rPr>
          <w:rFonts w:ascii="Sakkal Majalla" w:cs="Sakkal Majalla" w:hAnsi="Sakkal Majalla" w:hint="cs"/>
          <w:b/>
          <w:bCs/>
          <w:sz w:val="28"/>
          <w:szCs w:val="28"/>
          <w:rtl/>
          <w:lang w:eastAsia="ar-SA"/>
        </w:rPr>
        <w:t xml:space="preserve"> </w:t>
      </w:r>
      <w:r>
        <w:rPr>
          <w:rFonts w:ascii="Sakkal Majalla" w:cs="Sakkal Majalla" w:hAnsi="Sakkal Majalla"/>
          <w:b/>
          <w:bCs/>
          <w:sz w:val="28"/>
          <w:szCs w:val="28"/>
          <w:lang w:eastAsia="ar-SA"/>
        </w:rPr>
        <w:t>5</w:t>
      </w:r>
      <w:r>
        <w:rPr>
          <w:rFonts w:ascii="Sakkal Majalla" w:cs="Sakkal Majalla" w:hAnsi="Sakkal Majalla" w:hint="cs"/>
          <w:b/>
          <w:bCs/>
          <w:sz w:val="28"/>
          <w:szCs w:val="28"/>
          <w:rtl/>
          <w:lang w:eastAsia="ar-SA"/>
        </w:rPr>
        <w:t xml:space="preserve"> </w:t>
      </w:r>
      <w:r>
        <w:rPr>
          <w:rFonts w:ascii="Sakkal Majalla" w:cs="Sakkal Majalla" w:hAnsi="Sakkal Majalla" w:hint="cs"/>
          <w:b/>
          <w:bCs/>
          <w:sz w:val="28"/>
          <w:szCs w:val="28"/>
          <w:rtl/>
          <w:lang w:eastAsia="ar-SA"/>
        </w:rPr>
        <w:t>-</w:t>
      </w:r>
      <w:r>
        <w:rPr>
          <w:rFonts w:ascii="Sakkal Majalla" w:cs="Sakkal Majalla" w:hAnsi="Sakkal Majalla" w:hint="cs"/>
          <w:b/>
          <w:bCs/>
          <w:sz w:val="28"/>
          <w:szCs w:val="28"/>
          <w:rtl/>
          <w:lang w:eastAsia="ar-SA"/>
        </w:rPr>
        <w:t xml:space="preserve"> </w:t>
      </w:r>
      <w:r>
        <w:rPr>
          <w:rFonts w:ascii="Sakkal Majalla" w:cs="Sakkal Majalla" w:hAnsi="Sakkal Majalla"/>
          <w:b/>
          <w:bCs/>
          <w:sz w:val="28"/>
          <w:szCs w:val="28"/>
          <w:lang w:eastAsia="ar-SA"/>
        </w:rPr>
        <w:t>32</w:t>
      </w:r>
    </w:p>
    <w:tbl>
      <w:tblPr>
        <w:tblpPr w:leftFromText="180" w:rightFromText="180" w:topFromText="0" w:bottomFromText="0" w:vertAnchor="text" w:horzAnchor="margin" w:tblpXSpec="center" w:tblpY="91"/>
        <w:bidiVisual/>
        <w:tblW w:w="14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4"/>
        <w:gridCol w:w="2610"/>
        <w:gridCol w:w="1890"/>
        <w:gridCol w:w="3870"/>
        <w:gridCol w:w="2520"/>
        <w:gridCol w:w="1260"/>
        <w:gridCol w:w="1614"/>
      </w:tblGrid>
      <w:tr>
        <w:trPr>
          <w:trHeight w:val="83" w:hRule="atLeast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الوحدة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الدرس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المفاهيم والمصطلحات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الحقائق والتعميمات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المهارات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القيم والاتجاهات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</w:t>
            </w:r>
            <w:r>
              <w:rPr>
                <w:rFonts w:ascii="Sakkal Majalla" w:hAnsi="Sakkal Majalla" w:hint="cs"/>
                <w:b/>
                <w:bCs/>
                <w:sz w:val="20"/>
                <w:szCs w:val="28"/>
                <w:rtl/>
                <w:lang w:bidi="ar-DZ" w:eastAsia="ar-SA"/>
              </w:rPr>
              <w:t xml:space="preserve">لمسائل </w:t>
            </w:r>
          </w:p>
        </w:tc>
      </w:tr>
      <w:tr>
        <w:tblPrEx/>
        <w:trPr>
          <w:trHeight w:val="7220" w:hRule="atLeast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Cs w:val="36"/>
                <w:u w:val="single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Cs w:val="36"/>
                <w:u w:val="single"/>
                <w:rtl/>
                <w:lang w:eastAsia="ar-SA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@»à ˛" w:cs="@»à ˛" w:hAnsi="@»à ˛"/>
                <w:color w:val="7030a0"/>
                <w:sz w:val="28"/>
                <w:szCs w:val="28"/>
                <w:rtl/>
              </w:rPr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الوحدة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7030a0"/>
                <w:sz w:val="28"/>
                <w:szCs w:val="28"/>
                <w:rtl/>
              </w:rPr>
              <w:t>الخامسة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7030a0"/>
                <w:sz w:val="28"/>
                <w:szCs w:val="28"/>
                <w:rtl/>
              </w:rPr>
              <w:t>الأسس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7030a0"/>
                <w:sz w:val="28"/>
                <w:szCs w:val="28"/>
                <w:rtl/>
              </w:rPr>
              <w:t>النسبية</w:t>
            </w: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jc w:val="center"/>
              <w:rPr>
                <w:rFonts w:cs="Simplified Arabic"/>
                <w:sz w:val="28"/>
                <w:szCs w:val="28"/>
                <w:lang w:bidi="ar-J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rPr>
                <w:b/>
                <w:bCs/>
                <w:rtl/>
                <w:lang w:bidi="ar-JO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الأول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الأسس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النسبية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/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الثاني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قوانين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 xml:space="preserve">الأسس </w:t>
            </w:r>
            <w:r>
              <w:rPr>
                <w:rFonts w:ascii="@»à ˛" w:cs="@»à ˛" w:hAnsi="@»à ˛"/>
                <w:color w:val="2f5496"/>
                <w:sz w:val="28"/>
                <w:szCs w:val="28"/>
              </w:rPr>
              <w:t>1</w:t>
            </w:r>
          </w:p>
          <w:p>
            <w:pPr>
              <w:pStyle w:val="style0"/>
              <w:autoSpaceDE w:val="false"/>
              <w:autoSpaceDN w:val="false"/>
              <w:adjustRightInd w:val="false"/>
              <w:rPr/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الثالث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قوانين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 xml:space="preserve">الأسس </w:t>
            </w:r>
            <w:r>
              <w:rPr>
                <w:rFonts w:ascii="@»à ˛" w:cs="@»à ˛" w:hAnsi="@»à ˛"/>
                <w:color w:val="2f5496"/>
                <w:sz w:val="28"/>
                <w:szCs w:val="28"/>
              </w:rPr>
              <w:t>2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/>
                <w:color w:val="e83226"/>
                <w:sz w:val="28"/>
                <w:szCs w:val="28"/>
              </w:rPr>
              <w:t>ا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الرابع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المعادلات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الأسية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 w:hint="cs"/>
                <w:color w:val="003262"/>
                <w:sz w:val="28"/>
                <w:szCs w:val="28"/>
                <w:rtl/>
              </w:rPr>
              <w:t>مراجعة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 w:hint="cs"/>
                <w:color w:val="003262"/>
                <w:sz w:val="28"/>
                <w:szCs w:val="28"/>
                <w:rtl/>
              </w:rPr>
              <w:t>اختبار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003262"/>
                <w:sz w:val="28"/>
                <w:szCs w:val="28"/>
                <w:rtl/>
              </w:rPr>
              <w:t>ذاتي</w:t>
            </w:r>
          </w:p>
          <w:p>
            <w:pPr>
              <w:pStyle w:val="style0"/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420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</w:p>
          <w:p>
            <w:pPr>
              <w:pStyle w:val="style0"/>
              <w:spacing w:lineRule="auto" w:line="420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  <w:r>
              <w:rPr>
                <w:rFonts w:ascii="@ü/Ã˛" w:cs="@ü/Ã˛" w:eastAsia="Calibri" w:hAnsi="@ü/Ã˛" w:hint="cs"/>
                <w:i/>
                <w:sz w:val="28"/>
                <w:szCs w:val="28"/>
                <w:rtl/>
              </w:rPr>
              <w:t>الأسس النسبية</w:t>
            </w:r>
          </w:p>
          <w:p>
            <w:pPr>
              <w:pStyle w:val="style0"/>
              <w:spacing w:lineRule="auto" w:line="420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  <w:r>
              <w:rPr>
                <w:rFonts w:ascii="@ü/Ã˛" w:cs="@ü/Ã˛" w:eastAsia="Calibri" w:hAnsi="@ü/Ã˛" w:hint="cs"/>
                <w:i/>
                <w:sz w:val="28"/>
                <w:szCs w:val="28"/>
                <w:rtl/>
              </w:rPr>
              <w:t>الصورة العلمية</w:t>
            </w:r>
          </w:p>
          <w:p>
            <w:pPr>
              <w:pStyle w:val="style0"/>
              <w:spacing w:lineRule="auto" w:line="420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  <w:r>
              <w:rPr>
                <w:rFonts w:ascii="@ü/Ã˛" w:cs="@ü/Ã˛" w:eastAsia="Calibri" w:hAnsi="@ü/Ã˛" w:hint="cs"/>
                <w:i/>
                <w:sz w:val="28"/>
                <w:szCs w:val="28"/>
                <w:rtl/>
              </w:rPr>
              <w:t>المعادلة الأسية</w:t>
            </w:r>
          </w:p>
          <w:p>
            <w:pPr>
              <w:pStyle w:val="style0"/>
              <w:spacing w:lineRule="auto" w:line="420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  <w:r>
              <w:rPr>
                <w:rFonts w:ascii="@ü/Ã˛" w:cs="@ü/Ã˛" w:eastAsia="Calibri" w:hAnsi="@ü/Ã˛" w:hint="cs"/>
                <w:i/>
                <w:sz w:val="28"/>
                <w:szCs w:val="28"/>
                <w:rtl/>
              </w:rPr>
              <w:t>حل المعادلة الأسية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rtl/>
                <w:lang w:eastAsia="ar-SA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@ü/Ã˛" w:cs="@ü/Ã˛" w:eastAsia="Calibri" w:hAnsi="@ü/Ã˛"/>
                <w:i/>
                <w:color w:val="000000"/>
                <w:sz w:val="28"/>
                <w:szCs w:val="28"/>
                <w:rtl/>
              </w:rPr>
            </w:pPr>
            <w:r>
              <w:rPr>
                <w:rFonts w:ascii="@ü/Ã˛" w:cs="@ü/Ã˛" w:eastAsia="Calibri" w:hAnsi="@ü/Ã˛" w:hint="cs"/>
                <w:i/>
                <w:color w:val="000000"/>
                <w:sz w:val="28"/>
                <w:szCs w:val="28"/>
                <w:rtl/>
              </w:rPr>
              <w:t>تساعد الأسس خاصة النسبية في تبسيط المقادير الجبرية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@ü/Ã˛" w:cs="@ü/Ã˛" w:eastAsia="Calibri" w:hAnsi="@ü/Ã˛"/>
                <w:i/>
                <w:color w:val="000000"/>
                <w:sz w:val="28"/>
                <w:szCs w:val="28"/>
                <w:rtl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@ü/Ã˛" w:cs="@ü/Ã˛" w:eastAsia="Calibri" w:hAnsi="@ü/Ã˛"/>
                <w:i/>
                <w:color w:val="000000"/>
                <w:sz w:val="21"/>
                <w:szCs w:val="21"/>
                <w:rtl/>
              </w:rPr>
            </w:pPr>
            <w:r>
              <w:rPr>
                <w:rFonts w:ascii="@ü/Ã˛" w:cs="@ü/Ã˛" w:eastAsia="Calibri" w:hAnsi="@ü/Ã˛" w:hint="cs"/>
                <w:i/>
                <w:color w:val="000000"/>
                <w:sz w:val="28"/>
                <w:szCs w:val="28"/>
                <w:rtl/>
              </w:rPr>
              <w:t>يمكن التعبير عن الجذور بالصيغة الأسية</w:t>
            </w:r>
          </w:p>
        </w:tc>
        <w:tc>
          <w:tcPr>
            <w:tcW w:w="2520" w:type="dxa"/>
            <w:tcBorders/>
          </w:tcPr>
          <w:p>
            <w:pPr>
              <w:pStyle w:val="style0"/>
              <w:jc w:val="center"/>
              <w:rPr>
                <w:rtl/>
                <w:lang w:bidi="ar-JO"/>
              </w:rPr>
            </w:pPr>
          </w:p>
          <w:p>
            <w:pPr>
              <w:pStyle w:val="style0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تطبيق النشاطات المنزلية بشكل</w:t>
            </w:r>
            <w:r>
              <w:rPr>
                <w:rFonts w:hint="cs"/>
                <w:rtl/>
                <w:lang w:bidi="ar-JO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JO"/>
              </w:rPr>
              <w:t>صحيح مع ايجاد الحلول المناسبة ومناقشتها,</w:t>
            </w:r>
          </w:p>
          <w:p>
            <w:pPr>
              <w:pStyle w:val="style0"/>
              <w:jc w:val="center"/>
              <w:rPr>
                <w:b/>
                <w:bCs/>
                <w:rtl/>
                <w:lang w:bidi="ar-JO"/>
              </w:rPr>
            </w:pPr>
          </w:p>
          <w:p>
            <w:pPr>
              <w:pStyle w:val="style0"/>
              <w:jc w:val="center"/>
              <w:rPr>
                <w:b/>
                <w:bCs/>
                <w:rtl/>
                <w:lang w:bidi="ar-JO"/>
              </w:rPr>
            </w:pPr>
          </w:p>
          <w:p>
            <w:pPr>
              <w:pStyle w:val="style0"/>
              <w:jc w:val="center"/>
              <w:rPr>
                <w:b/>
                <w:bCs/>
                <w:rtl/>
                <w:lang w:bidi="ar-JO"/>
              </w:rPr>
            </w:pPr>
          </w:p>
          <w:p>
            <w:pPr>
              <w:pStyle w:val="style0"/>
              <w:jc w:val="center"/>
              <w:rPr>
                <w:b/>
                <w:bCs/>
                <w:rtl/>
                <w:lang w:bidi="ar-JO"/>
              </w:rPr>
            </w:pPr>
          </w:p>
          <w:p>
            <w:pPr>
              <w:pStyle w:val="style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التحدث </w:t>
            </w:r>
            <w:r>
              <w:rPr>
                <w:rFonts w:hint="cs"/>
                <w:b/>
                <w:bCs/>
                <w:rtl/>
              </w:rPr>
              <w:t>عن مضمون الدرس بطريقة صحيحة وبلغة سليمة.</w:t>
            </w:r>
          </w:p>
          <w:p>
            <w:pPr>
              <w:pStyle w:val="style0"/>
              <w:jc w:val="center"/>
              <w:rPr>
                <w:b/>
                <w:bCs/>
                <w:rtl/>
              </w:rPr>
            </w:pPr>
          </w:p>
          <w:p>
            <w:pPr>
              <w:pStyle w:val="style0"/>
              <w:jc w:val="center"/>
              <w:rPr>
                <w:b/>
                <w:bCs/>
                <w:rtl/>
              </w:rPr>
            </w:pPr>
          </w:p>
          <w:p>
            <w:pPr>
              <w:pStyle w:val="style0"/>
              <w:jc w:val="center"/>
              <w:rPr>
                <w:b/>
                <w:bCs/>
                <w:rtl/>
              </w:rPr>
            </w:pPr>
          </w:p>
          <w:p>
            <w:pPr>
              <w:pStyle w:val="style0"/>
              <w:jc w:val="center"/>
              <w:rPr>
                <w:b/>
                <w:bCs/>
                <w:rtl/>
              </w:rPr>
            </w:pPr>
          </w:p>
          <w:p>
            <w:pPr>
              <w:pStyle w:val="style0"/>
              <w:jc w:val="center"/>
              <w:rPr/>
            </w:pPr>
            <w:r>
              <w:rPr>
                <w:rFonts w:hint="cs"/>
                <w:b/>
                <w:bCs/>
                <w:rtl/>
              </w:rPr>
              <w:t>تتبع الخطوات بالترتيب لحل المسائل الواردة في الوحدة.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 xml:space="preserve">تنمية روح التعاون </w:t>
            </w: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br/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احترام المعلم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المبادرة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العمل الجماعي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التنظيم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الدقة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الترتيب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بعض التمارين والمسائل من الكتاب المدرسي إضافة إلى بعض الأسئلة الإثر</w:t>
            </w: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ا</w:t>
            </w: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ئية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اختبار قصير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اختبار تحصيلي</w:t>
            </w:r>
          </w:p>
        </w:tc>
      </w:tr>
    </w:tbl>
    <w:p>
      <w:pPr>
        <w:pStyle w:val="style0"/>
        <w:ind w:right="-851"/>
        <w:rPr>
          <w:rFonts w:ascii="Sakkal Majalla" w:cs="Sakkal Majalla" w:hAnsi="Sakkal Majalla"/>
          <w:b/>
          <w:bCs/>
          <w:rtl/>
          <w:lang w:eastAsia="ar-SA"/>
        </w:rPr>
      </w:pPr>
    </w:p>
    <w:p>
      <w:pPr>
        <w:pStyle w:val="style0"/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 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>الفصل الدراسي: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</w:t>
      </w:r>
      <w:r>
        <w:rPr>
          <w:rFonts w:ascii="Sakkal Majalla" w:cs="Sakkal Majalla" w:hAnsi="Sakkal Majalla"/>
          <w:b/>
          <w:bCs/>
          <w:color w:val="ff0000"/>
          <w:sz w:val="20"/>
          <w:szCs w:val="28"/>
          <w:rtl/>
          <w:lang w:bidi="ar-JO" w:eastAsia="ar-SA"/>
        </w:rPr>
        <w:t>ال</w:t>
      </w:r>
      <w:r>
        <w:rPr>
          <w:rFonts w:ascii="Sakkal Majalla" w:cs="Sakkal Majalla" w:hAnsi="Sakkal Majalla" w:hint="cs"/>
          <w:b/>
          <w:bCs/>
          <w:color w:val="ff0000"/>
          <w:sz w:val="20"/>
          <w:szCs w:val="28"/>
          <w:rtl/>
          <w:lang w:bidi="ar-JO" w:eastAsia="ar-SA"/>
        </w:rPr>
        <w:t>ثاني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    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       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       المبحث: </w:t>
      </w:r>
      <w:r>
        <w:rPr>
          <w:rFonts w:ascii="Sakkal Majalla" w:cs="Sakkal Majalla" w:hAnsi="Sakkal Majalla" w:hint="cs"/>
          <w:b/>
          <w:bCs/>
          <w:color w:val="385623"/>
          <w:sz w:val="20"/>
          <w:szCs w:val="28"/>
          <w:rtl/>
          <w:lang w:eastAsia="ar-SA"/>
        </w:rPr>
        <w:t>الرياضيات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    </w:t>
      </w:r>
      <w:r>
        <w:rPr>
          <w:rFonts w:ascii="Sakkal Majalla" w:cs="Sakkal Majalla" w:hAnsi="Sakkal Majalla"/>
          <w:b/>
          <w:bCs/>
          <w:sz w:val="12"/>
          <w:szCs w:val="20"/>
          <w:rtl/>
          <w:lang w:eastAsia="ar-SA"/>
        </w:rPr>
        <w:t xml:space="preserve">                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>عنوان الوحدة: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</w:t>
      </w:r>
      <w:r>
        <w:rPr>
          <w:rFonts w:ascii="@»à ˛" w:cs="@»à ˛" w:hAnsi="@»à ˛" w:hint="cs"/>
          <w:color w:val="7030a0"/>
          <w:sz w:val="28"/>
          <w:szCs w:val="28"/>
          <w:rtl/>
        </w:rPr>
        <w:t>الهندسة</w:t>
      </w:r>
      <w:r>
        <w:rPr>
          <w:rFonts w:hint="cs"/>
          <w:rtl/>
        </w:rPr>
        <w:t xml:space="preserve"> </w:t>
      </w:r>
      <w:r>
        <w:rPr>
          <w:rFonts w:ascii="@»à ˛" w:cs="@»à ˛" w:hAnsi="@»à ˛" w:hint="cs"/>
          <w:color w:val="7030a0"/>
          <w:sz w:val="28"/>
          <w:szCs w:val="28"/>
          <w:rtl/>
        </w:rPr>
        <w:t>الإحداثية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 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        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عدد الدروس: </w:t>
      </w:r>
      <w:r>
        <w:rPr>
          <w:rFonts w:ascii="Sakkal Majalla" w:cs="Sakkal Majalla" w:hAnsi="Sakkal Majalla"/>
          <w:b/>
          <w:bCs/>
          <w:sz w:val="28"/>
          <w:szCs w:val="28"/>
          <w:lang w:eastAsia="ar-SA"/>
        </w:rPr>
        <w:t>4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دروس 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      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                      الصفحات: </w:t>
      </w:r>
      <w:r>
        <w:rPr>
          <w:rFonts w:ascii="Sakkal Majalla" w:cs="Sakkal Majalla" w:hAnsi="Sakkal Majalla"/>
          <w:b/>
          <w:bCs/>
          <w:sz w:val="28"/>
          <w:szCs w:val="28"/>
          <w:lang w:eastAsia="ar-SA"/>
        </w:rPr>
        <w:t>33</w:t>
      </w:r>
      <w:r>
        <w:rPr>
          <w:rFonts w:ascii="Sakkal Majalla" w:cs="Sakkal Majalla" w:hAnsi="Sakkal Majalla" w:hint="cs"/>
          <w:b/>
          <w:bCs/>
          <w:sz w:val="28"/>
          <w:szCs w:val="28"/>
          <w:rtl/>
          <w:lang w:eastAsia="ar-SA"/>
        </w:rPr>
        <w:t>-</w:t>
      </w:r>
      <w:r>
        <w:rPr>
          <w:rFonts w:ascii="Sakkal Majalla" w:cs="Sakkal Majalla" w:hAnsi="Sakkal Majalla"/>
          <w:b/>
          <w:bCs/>
          <w:sz w:val="28"/>
          <w:szCs w:val="28"/>
          <w:lang w:eastAsia="ar-SA"/>
        </w:rPr>
        <w:t>66</w:t>
      </w:r>
    </w:p>
    <w:tbl>
      <w:tblPr>
        <w:tblpPr w:leftFromText="180" w:rightFromText="180" w:topFromText="0" w:bottomFromText="0" w:vertAnchor="text" w:horzAnchor="margin" w:tblpXSpec="left" w:tblpY="41"/>
        <w:bidiVisual/>
        <w:tblW w:w="14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3"/>
        <w:gridCol w:w="1891"/>
        <w:gridCol w:w="2250"/>
        <w:gridCol w:w="3779"/>
        <w:gridCol w:w="2340"/>
        <w:gridCol w:w="1530"/>
        <w:gridCol w:w="1710"/>
      </w:tblGrid>
      <w:tr>
        <w:trPr>
          <w:trHeight w:val="385" w:hRule="atLeast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الوحدة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الدرس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المفاهيم والمصطلحات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الحقائق والتعميمات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المهارات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القيم والاتجاهات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</w:t>
            </w:r>
            <w:r>
              <w:rPr>
                <w:rFonts w:ascii="Sakkal Majalla" w:hAnsi="Sakkal Majalla" w:hint="cs"/>
                <w:b/>
                <w:bCs/>
                <w:sz w:val="20"/>
                <w:szCs w:val="28"/>
                <w:rtl/>
                <w:lang w:bidi="ar-DZ" w:eastAsia="ar-SA"/>
              </w:rPr>
              <w:t xml:space="preserve">لمسائل </w:t>
            </w:r>
          </w:p>
        </w:tc>
      </w:tr>
      <w:tr>
        <w:tblPrEx/>
        <w:trPr>
          <w:trHeight w:val="4435" w:hRule="atLeast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style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@»à ˛" w:cs="@»à ˛" w:hAnsi="@»à ˛" w:hint="cs"/>
                <w:color w:val="7030a0"/>
                <w:sz w:val="28"/>
                <w:szCs w:val="28"/>
                <w:rtl/>
              </w:rPr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الوحدة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7030a0"/>
                <w:sz w:val="28"/>
                <w:szCs w:val="28"/>
                <w:rtl/>
              </w:rPr>
              <w:t>السادسة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7030a0"/>
                <w:sz w:val="28"/>
                <w:szCs w:val="28"/>
                <w:rtl/>
              </w:rPr>
              <w:t>الهندسة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@»à ˛" w:cs="@»à ˛" w:hAnsi="@»à ˛"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7030a0"/>
                <w:sz w:val="28"/>
                <w:szCs w:val="28"/>
                <w:rtl/>
              </w:rPr>
              <w:t>الإحداثية</w:t>
            </w:r>
          </w:p>
          <w:p>
            <w:pPr>
              <w:pStyle w:val="style0"/>
              <w:rPr>
                <w:rFonts w:cs="Simplified Arabic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الأول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المسافة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بين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نقطتين</w:t>
            </w:r>
          </w:p>
          <w:p>
            <w:pPr>
              <w:pStyle w:val="style0"/>
              <w:autoSpaceDE w:val="false"/>
              <w:autoSpaceDN w:val="false"/>
              <w:adjustRightInd w:val="false"/>
              <w:rPr/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الثاني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احداثيا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نقطة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منتصف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قطعة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مستقيمة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/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الثالث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معادلة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الخط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المستقيم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/>
                <w:color w:val="e83226"/>
                <w:sz w:val="28"/>
                <w:szCs w:val="28"/>
              </w:rPr>
              <w:t>ا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الرابع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معادلة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الدائرة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 w:hint="cs"/>
                <w:color w:val="003262"/>
                <w:sz w:val="28"/>
                <w:szCs w:val="28"/>
                <w:rtl/>
              </w:rPr>
              <w:t>مراجعة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 w:hint="cs"/>
                <w:color w:val="003262"/>
                <w:sz w:val="28"/>
                <w:szCs w:val="28"/>
                <w:rtl/>
              </w:rPr>
              <w:t>اختبار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003262"/>
                <w:sz w:val="28"/>
                <w:szCs w:val="28"/>
                <w:rtl/>
              </w:rPr>
              <w:t>ذاتي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rPr>
                <w:rFonts w:ascii="@ü/Ã˛" w:cs="@ü/Ã˛" w:eastAsia="Calibri" w:hAnsi="@ü/Ã˛"/>
                <w:i/>
                <w:sz w:val="21"/>
                <w:szCs w:val="21"/>
                <w:rtl/>
              </w:rPr>
            </w:pPr>
          </w:p>
          <w:p>
            <w:pPr>
              <w:pStyle w:val="style0"/>
              <w:spacing w:lineRule="auto" w:line="60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المسافة بين نقطتين</w:t>
            </w:r>
          </w:p>
          <w:p>
            <w:pPr>
              <w:pStyle w:val="style0"/>
              <w:spacing w:lineRule="auto" w:line="60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احداثيات منتصف قطعة مستقيمة</w:t>
            </w:r>
          </w:p>
          <w:p>
            <w:pPr>
              <w:pStyle w:val="style0"/>
              <w:spacing w:lineRule="auto" w:line="60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معادلة الدائرة</w:t>
            </w:r>
          </w:p>
          <w:p>
            <w:pPr>
              <w:pStyle w:val="style0"/>
              <w:spacing w:lineRule="auto" w:line="600"/>
              <w:jc w:val="center"/>
              <w:rPr>
                <w:rFonts w:ascii="Sakkal Majalla" w:cs="Sakkal Majalla" w:hAnsi="Sakkal Majalla"/>
                <w:b/>
                <w:bCs/>
                <w:sz w:val="21"/>
                <w:szCs w:val="21"/>
                <w:rtl/>
                <w:lang w:eastAsia="ar-SA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rPr>
                <w:rFonts w:ascii="Sakkal Majalla" w:cs="Sakkal Majalla" w:hAnsi="Sakkal Majalla"/>
                <w:b/>
                <w:bCs/>
                <w:sz w:val="26"/>
                <w:szCs w:val="26"/>
                <w:rtl/>
                <w:lang w:eastAsia="ar-SA"/>
              </w:rPr>
            </w:pPr>
          </w:p>
          <w:p>
            <w:pPr>
              <w:pStyle w:val="style0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 xml:space="preserve">يمكن إيجاد معادلة الخط المستقيم إذا علم الميل ونقطة يمر منها المستقيم </w:t>
            </w:r>
          </w:p>
          <w:p>
            <w:pPr>
              <w:pStyle w:val="style0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 xml:space="preserve">يمكن إيجاد معادلة الخط المستقيم إذا علم نقطتين يمر منهما المستقيم </w:t>
            </w:r>
          </w:p>
          <w:p>
            <w:pPr>
              <w:pStyle w:val="style0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يمكن إيجاد معادلة الخط المستقيم إذا علم مقطعه السيني والصادي</w:t>
            </w:r>
          </w:p>
          <w:p>
            <w:pPr>
              <w:pStyle w:val="style0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يمكن إيجاد مركز الدائرة ونصف القطر من معادلة الدائرة</w:t>
            </w:r>
          </w:p>
          <w:p>
            <w:pPr>
              <w:pStyle w:val="style0"/>
              <w:rPr>
                <w:rFonts w:ascii="Sakkal Majalla" w:cs="Sakkal Majalla" w:hAnsi="Sakkal Majalla"/>
                <w:b/>
                <w:bCs/>
                <w:sz w:val="26"/>
                <w:szCs w:val="26"/>
                <w:rtl/>
                <w:lang w:eastAsia="ar-SA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 xml:space="preserve">تطبيق النشاطات المنزلية بشكل صحيح مع ايجاد الحلول المناسبة ومناقشتها 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التحدث عن مضمون الدرس بطريقة صحيحة وبلغة سليمة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eastAsia="ar-SA"/>
              </w:rPr>
              <w:t>تتبع الخطوات والترتيب لحل المسائل الواردة في الوحدة</w:t>
            </w:r>
          </w:p>
          <w:p>
            <w:pPr>
              <w:pStyle w:val="style0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تنمية القيم الايجابية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الاستفادة من الرياضيات في الحياة اليومية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تنمية المحبة والتعاون بين الطلاب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احترام المعلم</w:t>
            </w:r>
          </w:p>
          <w:p>
            <w:pPr>
              <w:pStyle w:val="style0"/>
              <w:jc w:val="center"/>
              <w:rPr>
                <w:b/>
                <w:bCs/>
                <w:lang w:bidi="ar-JO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حب العلم واستخدامه في الحياة اليومية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بعض التمارين والمسائل من الكتاب المدرسي إضافة إلى بعض الأسئلة الإثرائية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اختبار قصير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b/>
                <w:bCs/>
                <w:lang w:bidi="ar-JO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اختبار تحصيلي</w:t>
            </w:r>
          </w:p>
        </w:tc>
      </w:tr>
    </w:tbl>
    <w:p>
      <w:pPr>
        <w:pStyle w:val="style0"/>
        <w:ind w:right="-851"/>
        <w:rPr>
          <w:rFonts w:ascii="Sakkal Majalla" w:cs="Sakkal Majalla" w:hAnsi="Sakkal Majalla"/>
          <w:b/>
          <w:bCs/>
          <w:sz w:val="20"/>
          <w:szCs w:val="28"/>
          <w:lang w:eastAsia="ar-SA"/>
        </w:rPr>
      </w:pPr>
    </w:p>
    <w:p>
      <w:pPr>
        <w:pStyle w:val="style0"/>
        <w:ind w:right="-851"/>
        <w:rPr>
          <w:rFonts w:ascii="Sakkal Majalla" w:cs="Sakkal Majalla" w:hAnsi="Sakkal Majalla"/>
          <w:b/>
          <w:bCs/>
          <w:sz w:val="20"/>
          <w:szCs w:val="28"/>
          <w:lang w:eastAsia="ar-SA"/>
        </w:rPr>
      </w:pPr>
    </w:p>
    <w:p>
      <w:pPr>
        <w:pStyle w:val="style0"/>
        <w:ind w:right="-851"/>
        <w:rPr>
          <w:rFonts w:ascii="Sakkal Majalla" w:cs="Sakkal Majalla" w:hAnsi="Sakkal Majalla"/>
          <w:b/>
          <w:bCs/>
          <w:sz w:val="20"/>
          <w:szCs w:val="28"/>
          <w:lang w:eastAsia="ar-SA"/>
        </w:rPr>
      </w:pPr>
    </w:p>
    <w:p>
      <w:pPr>
        <w:pStyle w:val="style0"/>
        <w:ind w:right="-851"/>
        <w:rPr>
          <w:rFonts w:ascii="Sakkal Majalla" w:cs="Sakkal Majalla" w:hAnsi="Sakkal Majalla"/>
          <w:b/>
          <w:bCs/>
          <w:sz w:val="20"/>
          <w:szCs w:val="28"/>
          <w:lang w:eastAsia="ar-SA"/>
        </w:rPr>
      </w:pPr>
    </w:p>
    <w:p>
      <w:pPr>
        <w:pStyle w:val="style0"/>
        <w:ind w:right="-851"/>
        <w:rPr>
          <w:rFonts w:ascii="Sakkal Majalla" w:cs="Sakkal Majalla" w:hAnsi="Sakkal Majalla"/>
          <w:b/>
          <w:bCs/>
          <w:sz w:val="20"/>
          <w:szCs w:val="28"/>
          <w:lang w:eastAsia="ar-SA"/>
        </w:rPr>
      </w:pPr>
    </w:p>
    <w:p>
      <w:pPr>
        <w:pStyle w:val="style0"/>
        <w:ind w:right="-851"/>
        <w:rPr>
          <w:rFonts w:ascii="Sakkal Majalla" w:cs="Sakkal Majalla" w:hAnsi="Sakkal Majalla"/>
          <w:b/>
          <w:bCs/>
          <w:sz w:val="20"/>
          <w:szCs w:val="28"/>
          <w:lang w:eastAsia="ar-SA"/>
        </w:rPr>
      </w:pPr>
    </w:p>
    <w:tbl>
      <w:tblPr>
        <w:tblpPr w:leftFromText="180" w:rightFromText="180" w:topFromText="0" w:bottomFromText="0" w:vertAnchor="text" w:horzAnchor="margin" w:tblpXSpec="center" w:tblpY="890"/>
        <w:bidiVisual/>
        <w:tblW w:w="15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3"/>
        <w:gridCol w:w="2520"/>
        <w:gridCol w:w="1874"/>
        <w:gridCol w:w="3526"/>
        <w:gridCol w:w="2126"/>
        <w:gridCol w:w="1564"/>
        <w:gridCol w:w="1965"/>
      </w:tblGrid>
      <w:tr>
        <w:trPr>
          <w:trHeight w:val="385" w:hRule="atLeast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الوحدة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الدرس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المفاهيم والمصطلحات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الحقائق والتعميمات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المهارات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القيم والاتجاهات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</w:t>
            </w:r>
            <w:r>
              <w:rPr>
                <w:rFonts w:ascii="Sakkal Majalla" w:hAnsi="Sakkal Majalla" w:hint="cs"/>
                <w:b/>
                <w:bCs/>
                <w:sz w:val="20"/>
                <w:szCs w:val="28"/>
                <w:rtl/>
                <w:lang w:bidi="ar-DZ" w:eastAsia="ar-SA"/>
              </w:rPr>
              <w:t xml:space="preserve">لمسائل </w:t>
            </w:r>
          </w:p>
        </w:tc>
      </w:tr>
      <w:tr>
        <w:tblPrEx/>
        <w:trPr>
          <w:trHeight w:val="5079" w:hRule="atLeast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style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@»à ˛" w:cs="@»à ˛" w:hAnsi="@»à ˛"/>
                <w:color w:val="7030a0"/>
                <w:sz w:val="28"/>
                <w:szCs w:val="28"/>
                <w:rtl/>
              </w:rPr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الوحدة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7030a0"/>
                <w:sz w:val="28"/>
                <w:szCs w:val="28"/>
                <w:rtl/>
              </w:rPr>
              <w:t>السابعة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7030a0"/>
                <w:sz w:val="28"/>
                <w:szCs w:val="28"/>
                <w:rtl/>
              </w:rPr>
              <w:t>النسب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7030a0"/>
                <w:sz w:val="28"/>
                <w:szCs w:val="28"/>
                <w:rtl/>
              </w:rPr>
              <w:t>المثلثية</w:t>
            </w: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rPr>
                <w:rFonts w:cs="Simplified Arabic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rPr>
                <w:b/>
                <w:bCs/>
                <w:rtl/>
                <w:lang w:bidi="ar-JO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الأول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جيب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الزاوية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الحادة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/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الثاني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جيب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تمام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الزاوية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الحادة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/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الثالث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ظل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الزاوية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الحادة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/>
                <w:color w:val="e83226"/>
                <w:sz w:val="28"/>
                <w:szCs w:val="28"/>
              </w:rPr>
              <w:t>ا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الرابع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العلاقة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بين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النسب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المثلثية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الخامس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حل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المثلث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قائم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الزاوية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السادس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زوايا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الارتفاع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والانخفاض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 w:hint="cs"/>
                <w:color w:val="003262"/>
                <w:sz w:val="28"/>
                <w:szCs w:val="28"/>
                <w:rtl/>
              </w:rPr>
              <w:t>مراجعة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 w:hint="cs"/>
                <w:color w:val="003262"/>
                <w:sz w:val="28"/>
                <w:szCs w:val="28"/>
                <w:rtl/>
              </w:rPr>
              <w:t>اختبار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003262"/>
                <w:sz w:val="28"/>
                <w:szCs w:val="28"/>
                <w:rtl/>
              </w:rPr>
              <w:t>ذاتي</w:t>
            </w:r>
          </w:p>
          <w:p>
            <w:pPr>
              <w:pStyle w:val="style0"/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420"/>
              <w:jc w:val="center"/>
              <w:rPr>
                <w:rFonts w:ascii="Sakkal Majalla" w:cs="Sakkal Majalla" w:hAnsi="Sakkal Majalla"/>
                <w:b/>
                <w:bCs/>
                <w:rtl/>
                <w:lang w:eastAsia="ar-SA"/>
              </w:rPr>
            </w:pPr>
          </w:p>
          <w:p>
            <w:pPr>
              <w:pStyle w:val="style0"/>
              <w:spacing w:lineRule="auto" w:line="420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  <w:r>
              <w:rPr>
                <w:rFonts w:ascii="@ü/Ã˛" w:cs="@ü/Ã˛" w:eastAsia="Calibri" w:hAnsi="@ü/Ã˛" w:hint="cs"/>
                <w:i/>
                <w:sz w:val="28"/>
                <w:szCs w:val="28"/>
                <w:rtl/>
              </w:rPr>
              <w:t>جيب الزاوية</w:t>
            </w:r>
          </w:p>
          <w:p>
            <w:pPr>
              <w:pStyle w:val="style0"/>
              <w:spacing w:lineRule="auto" w:line="420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  <w:r>
              <w:rPr>
                <w:rFonts w:ascii="@ü/Ã˛" w:cs="@ü/Ã˛" w:eastAsia="Calibri" w:hAnsi="@ü/Ã˛" w:hint="cs"/>
                <w:i/>
                <w:sz w:val="28"/>
                <w:szCs w:val="28"/>
                <w:rtl/>
              </w:rPr>
              <w:t>جيب التمام</w:t>
            </w:r>
          </w:p>
          <w:p>
            <w:pPr>
              <w:pStyle w:val="style0"/>
              <w:spacing w:lineRule="auto" w:line="420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  <w:r>
              <w:rPr>
                <w:rFonts w:ascii="@ü/Ã˛" w:cs="@ü/Ã˛" w:eastAsia="Calibri" w:hAnsi="@ü/Ã˛" w:hint="cs"/>
                <w:i/>
                <w:sz w:val="28"/>
                <w:szCs w:val="28"/>
                <w:rtl/>
              </w:rPr>
              <w:t>ظل الزاوية</w:t>
            </w:r>
          </w:p>
          <w:p>
            <w:pPr>
              <w:pStyle w:val="style0"/>
              <w:spacing w:lineRule="auto" w:line="420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  <w:r>
              <w:rPr>
                <w:rFonts w:ascii="@ü/Ã˛" w:cs="@ü/Ã˛" w:eastAsia="Calibri" w:hAnsi="@ü/Ã˛" w:hint="cs"/>
                <w:i/>
                <w:sz w:val="28"/>
                <w:szCs w:val="28"/>
                <w:rtl/>
              </w:rPr>
              <w:t>حل المثلث القائم</w:t>
            </w:r>
          </w:p>
          <w:p>
            <w:pPr>
              <w:pStyle w:val="style0"/>
              <w:spacing w:lineRule="auto" w:line="420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  <w:r>
              <w:rPr>
                <w:rFonts w:ascii="@ü/Ã˛" w:cs="@ü/Ã˛" w:eastAsia="Calibri" w:hAnsi="@ü/Ã˛" w:hint="cs"/>
                <w:i/>
                <w:sz w:val="28"/>
                <w:szCs w:val="28"/>
                <w:rtl/>
              </w:rPr>
              <w:t>زاوية الارتفاع</w:t>
            </w:r>
          </w:p>
          <w:p>
            <w:pPr>
              <w:pStyle w:val="style0"/>
              <w:spacing w:lineRule="auto" w:line="420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  <w:r>
              <w:rPr>
                <w:rFonts w:ascii="@ü/Ã˛" w:cs="@ü/Ã˛" w:eastAsia="Calibri" w:hAnsi="@ü/Ã˛" w:hint="cs"/>
                <w:i/>
                <w:sz w:val="28"/>
                <w:szCs w:val="28"/>
                <w:rtl/>
              </w:rPr>
              <w:t>زاوية الانخفاض</w:t>
            </w:r>
          </w:p>
          <w:p>
            <w:pPr>
              <w:pStyle w:val="style0"/>
              <w:spacing w:lineRule="auto" w:line="420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rPr>
                <w:b/>
                <w:bCs/>
                <w:rtl/>
                <w:lang w:bidi="ar-JO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ÜÙG ˛" w:cs="ÜÙG ˛" w:eastAsia="Calibri" w:hAnsi="ÜÙG ˛"/>
                <w:i/>
                <w:color w:val="000000"/>
                <w:sz w:val="28"/>
                <w:szCs w:val="28"/>
                <w:rtl/>
              </w:rPr>
            </w:pPr>
            <w:r>
              <w:rPr>
                <w:rFonts w:ascii="ÜÙG ˛" w:cs="ÜÙG ˛" w:eastAsia="Calibri" w:hAnsi="ÜÙG ˛" w:hint="cs"/>
                <w:i/>
                <w:color w:val="000000"/>
                <w:sz w:val="28"/>
                <w:szCs w:val="28"/>
                <w:rtl/>
              </w:rPr>
              <w:t>جيب الزاوية هو طول الضلع المقابل على الوتر في المثلث قائم الزاوية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ÜÙG ˛" w:cs="ÜÙG ˛" w:eastAsia="Calibri" w:hAnsi="ÜÙG ˛"/>
                <w:i/>
                <w:color w:val="000000"/>
                <w:sz w:val="28"/>
                <w:szCs w:val="28"/>
                <w:rtl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ÜÙG ˛" w:cs="ÜÙG ˛" w:eastAsia="Calibri" w:hAnsi="ÜÙG ˛"/>
                <w:i/>
                <w:color w:val="000000"/>
                <w:sz w:val="28"/>
                <w:szCs w:val="28"/>
                <w:rtl/>
              </w:rPr>
            </w:pPr>
            <w:r>
              <w:rPr>
                <w:rFonts w:ascii="ÜÙG ˛" w:cs="ÜÙG ˛" w:eastAsia="Calibri" w:hAnsi="ÜÙG ˛" w:hint="cs"/>
                <w:i/>
                <w:color w:val="000000"/>
                <w:sz w:val="28"/>
                <w:szCs w:val="28"/>
                <w:rtl/>
              </w:rPr>
              <w:t>يمكن إيجاد الزاوية إذا علم جيبها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ÜÙG ˛" w:cs="ÜÙG ˛" w:eastAsia="Calibri" w:hAnsi="ÜÙG ˛"/>
                <w:i/>
                <w:color w:val="000000"/>
                <w:sz w:val="28"/>
                <w:szCs w:val="28"/>
                <w:rtl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ÜÙG ˛" w:cs="ÜÙG ˛" w:eastAsia="Calibri" w:hAnsi="ÜÙG ˛"/>
                <w:i/>
                <w:color w:val="000000"/>
                <w:sz w:val="28"/>
                <w:szCs w:val="28"/>
                <w:rtl/>
              </w:rPr>
            </w:pPr>
            <w:r>
              <w:rPr>
                <w:rFonts w:ascii="ÜÙG ˛" w:cs="ÜÙG ˛" w:eastAsia="Calibri" w:hAnsi="ÜÙG ˛" w:hint="cs"/>
                <w:i/>
                <w:color w:val="000000"/>
                <w:sz w:val="28"/>
                <w:szCs w:val="28"/>
                <w:rtl/>
              </w:rPr>
              <w:t>جيب تمام الزاوية هو طول الضلع المجاور على الوتر في المثلث قائم الزاوية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ÜÙG ˛" w:cs="ÜÙG ˛" w:eastAsia="Calibri" w:hAnsi="ÜÙG ˛"/>
                <w:i/>
                <w:color w:val="000000"/>
                <w:sz w:val="28"/>
                <w:szCs w:val="28"/>
                <w:rtl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ÜÙG ˛" w:cs="ÜÙG ˛" w:eastAsia="Calibri" w:hAnsi="ÜÙG ˛"/>
                <w:i/>
                <w:color w:val="000000"/>
                <w:sz w:val="28"/>
                <w:szCs w:val="28"/>
                <w:rtl/>
              </w:rPr>
            </w:pPr>
            <w:r>
              <w:rPr>
                <w:rFonts w:ascii="ÜÙG ˛" w:cs="ÜÙG ˛" w:eastAsia="Calibri" w:hAnsi="ÜÙG ˛" w:hint="cs"/>
                <w:i/>
                <w:color w:val="000000"/>
                <w:sz w:val="28"/>
                <w:szCs w:val="28"/>
                <w:rtl/>
              </w:rPr>
              <w:t>يمكن إيجاد الزاوية إذا علم جيب التمام لها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ÜÙG ˛" w:cs="ÜÙG ˛" w:eastAsia="Calibri" w:hAnsi="ÜÙG ˛"/>
                <w:i/>
                <w:color w:val="000000"/>
                <w:sz w:val="28"/>
                <w:szCs w:val="28"/>
                <w:rtl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ÜÙG ˛" w:cs="ÜÙG ˛" w:eastAsia="Calibri" w:hAnsi="ÜÙG ˛"/>
                <w:i/>
                <w:color w:val="000000"/>
                <w:sz w:val="28"/>
                <w:szCs w:val="28"/>
                <w:rtl/>
              </w:rPr>
            </w:pPr>
            <w:r>
              <w:rPr>
                <w:rFonts w:ascii="ÜÙG ˛" w:cs="ÜÙG ˛" w:eastAsia="Calibri" w:hAnsi="ÜÙG ˛" w:hint="cs"/>
                <w:i/>
                <w:color w:val="000000"/>
                <w:sz w:val="28"/>
                <w:szCs w:val="28"/>
                <w:rtl/>
              </w:rPr>
              <w:t>ظل الزاوية هو طول الضلع المقابل على المجاور في المثلث قائم الزاوية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ÜÙG ˛" w:cs="ÜÙG ˛" w:eastAsia="Calibri" w:hAnsi="ÜÙG ˛"/>
                <w:i/>
                <w:color w:val="000000"/>
                <w:sz w:val="28"/>
                <w:szCs w:val="28"/>
                <w:rtl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ÜÙG ˛" w:cs="ÜÙG ˛" w:eastAsia="Calibri" w:hAnsi="ÜÙG ˛"/>
                <w:i/>
                <w:color w:val="000000"/>
                <w:sz w:val="28"/>
                <w:szCs w:val="28"/>
                <w:rtl/>
              </w:rPr>
            </w:pPr>
            <w:r>
              <w:rPr>
                <w:rFonts w:ascii="ÜÙG ˛" w:cs="ÜÙG ˛" w:eastAsia="Calibri" w:hAnsi="ÜÙG ˛" w:hint="cs"/>
                <w:i/>
                <w:color w:val="000000"/>
                <w:sz w:val="28"/>
                <w:szCs w:val="28"/>
                <w:rtl/>
              </w:rPr>
              <w:t>يمكن إيجاد الزاوية إذا علم ظلها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ÜÙG ˛" w:cs="ÜÙG ˛" w:eastAsia="Calibri" w:hAnsi="ÜÙG ˛"/>
                <w:i/>
                <w:color w:val="000000"/>
                <w:rtl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ÜÙG ˛" w:cs="ÜÙG ˛" w:eastAsia="Calibri" w:hAnsi="ÜÙG ˛"/>
                <w:i/>
                <w:color w:val="000000"/>
                <w:rtl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ÜÙG ˛" w:cs="ÜÙG ˛" w:eastAsia="Calibri" w:hAnsi="ÜÙG ˛"/>
                <w:i/>
                <w:color w:val="000000"/>
                <w:rtl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180"/>
              <w:rPr>
                <w:b/>
                <w:bCs/>
                <w:rtl/>
              </w:rPr>
            </w:pPr>
          </w:p>
          <w:p>
            <w:pPr>
              <w:pStyle w:val="style0"/>
              <w:spacing w:lineRule="auto" w:line="180"/>
              <w:jc w:val="center"/>
              <w:rPr>
                <w:b/>
                <w:bCs/>
                <w:rtl/>
              </w:rPr>
            </w:pPr>
          </w:p>
          <w:p>
            <w:pPr>
              <w:pStyle w:val="style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تطبيق النشاطات المنزلية بشكل صحيح مع ايجاد الحلول المناسبة ومناقشتها</w:t>
            </w:r>
          </w:p>
          <w:p>
            <w:pPr>
              <w:pStyle w:val="style0"/>
              <w:jc w:val="center"/>
              <w:rPr>
                <w:b/>
                <w:bCs/>
                <w:rtl/>
              </w:rPr>
            </w:pPr>
          </w:p>
          <w:p>
            <w:pPr>
              <w:pStyle w:val="style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التحدث عن مضمون الدرس بطريقة صحيحة وبلغة سليمة</w:t>
            </w:r>
          </w:p>
          <w:p>
            <w:pPr>
              <w:pStyle w:val="style0"/>
              <w:jc w:val="center"/>
              <w:rPr>
                <w:b/>
                <w:bCs/>
                <w:rtl/>
              </w:rPr>
            </w:pPr>
          </w:p>
          <w:p>
            <w:pPr>
              <w:pStyle w:val="style0"/>
              <w:jc w:val="center"/>
              <w:rPr>
                <w:b/>
                <w:bCs/>
                <w:rtl/>
              </w:rPr>
            </w:pPr>
          </w:p>
          <w:p>
            <w:pPr>
              <w:pStyle w:val="style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تتبع الخطوات بالترتيب لحل المسألة الواردة في الوحدة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تنمية القيم الايجابية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الاستفادة من الرياضيات في الحياة اليومية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تنمية المحبة والتعاون بين الطلاب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احترام المعلم</w:t>
            </w:r>
          </w:p>
          <w:p>
            <w:pPr>
              <w:pStyle w:val="style0"/>
              <w:jc w:val="center"/>
              <w:rPr>
                <w:b/>
                <w:bCs/>
                <w:lang w:bidi="ar-JO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حب العلم واستخدامه في الحياة اليومية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بعض التمارين والمسائل من الكتاب المدرسي إضافة إلى بعض الأسئلة الإثرائية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اختبار قصير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b/>
                <w:bCs/>
                <w:lang w:bidi="ar-JO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اختبار تحصيلي</w:t>
            </w:r>
          </w:p>
        </w:tc>
      </w:tr>
    </w:tbl>
    <w:p>
      <w:pPr>
        <w:pStyle w:val="style0"/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 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    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الفصل 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الدراسي: </w:t>
      </w:r>
      <w:r>
        <w:rPr>
          <w:rFonts w:ascii="Sakkal Majalla" w:cs="Sakkal Majalla" w:hAnsi="Sakkal Majalla" w:hint="cs"/>
          <w:b/>
          <w:bCs/>
          <w:color w:val="ff0000"/>
          <w:sz w:val="20"/>
          <w:szCs w:val="28"/>
          <w:rtl/>
          <w:lang w:eastAsia="ar-SA"/>
        </w:rPr>
        <w:t>ال</w:t>
      </w:r>
      <w:r>
        <w:rPr>
          <w:rFonts w:ascii="Sakkal Majalla" w:cs="Sakkal Majalla" w:hAnsi="Sakkal Majalla" w:hint="cs"/>
          <w:b/>
          <w:bCs/>
          <w:color w:val="ff0000"/>
          <w:sz w:val="20"/>
          <w:szCs w:val="28"/>
          <w:rtl/>
          <w:lang w:eastAsia="ar-SA"/>
        </w:rPr>
        <w:t>ثاني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        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      المبحث: </w:t>
      </w:r>
      <w:r>
        <w:rPr>
          <w:rFonts w:ascii="Sakkal Majalla" w:cs="Sakkal Majalla" w:hAnsi="Sakkal Majalla" w:hint="cs"/>
          <w:b/>
          <w:bCs/>
          <w:color w:val="385623"/>
          <w:sz w:val="20"/>
          <w:szCs w:val="28"/>
          <w:rtl/>
          <w:lang w:eastAsia="ar-SA"/>
        </w:rPr>
        <w:t>الرياضيات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   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 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 </w:t>
      </w:r>
      <w:r>
        <w:rPr>
          <w:rFonts w:ascii="Sakkal Majalla" w:cs="Sakkal Majalla" w:hAnsi="Sakkal Majalla"/>
          <w:b/>
          <w:bCs/>
          <w:sz w:val="12"/>
          <w:szCs w:val="20"/>
          <w:rtl/>
          <w:lang w:eastAsia="ar-SA"/>
        </w:rPr>
        <w:t xml:space="preserve">     </w:t>
      </w:r>
      <w:r>
        <w:rPr>
          <w:rFonts w:ascii="Sakkal Majalla" w:cs="Sakkal Majalla" w:hAnsi="Sakkal Majalla" w:hint="cs"/>
          <w:b/>
          <w:bCs/>
          <w:sz w:val="12"/>
          <w:szCs w:val="20"/>
          <w:rtl/>
          <w:lang w:eastAsia="ar-SA"/>
        </w:rPr>
        <w:t xml:space="preserve">         </w:t>
      </w:r>
      <w:r>
        <w:rPr>
          <w:rFonts w:ascii="Sakkal Majalla" w:cs="Sakkal Majalla" w:hAnsi="Sakkal Majalla"/>
          <w:b/>
          <w:bCs/>
          <w:sz w:val="12"/>
          <w:szCs w:val="20"/>
          <w:rtl/>
          <w:lang w:eastAsia="ar-SA"/>
        </w:rPr>
        <w:t xml:space="preserve">          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>عنوان الوحدة:</w:t>
      </w:r>
      <w:r>
        <w:rPr>
          <w:rFonts w:ascii="ÜÙG ˛" w:cs="ÜÙG ˛" w:eastAsia="Calibri" w:hAnsi="ÜÙG ˛"/>
          <w:i/>
          <w:color w:val="0040da"/>
          <w:sz w:val="28"/>
          <w:szCs w:val="28"/>
          <w:rtl/>
        </w:rPr>
        <w:t xml:space="preserve"> </w:t>
      </w:r>
      <w:r>
        <w:rPr>
          <w:rFonts w:ascii="@»à ˛" w:cs="@»à ˛" w:hAnsi="@»à ˛" w:hint="cs"/>
          <w:color w:val="7030a0"/>
          <w:sz w:val="28"/>
          <w:szCs w:val="28"/>
          <w:rtl/>
        </w:rPr>
        <w:t>النسب</w:t>
      </w:r>
      <w:r>
        <w:rPr>
          <w:rFonts w:hint="cs"/>
          <w:rtl/>
        </w:rPr>
        <w:t xml:space="preserve"> </w:t>
      </w:r>
      <w:r>
        <w:rPr>
          <w:rFonts w:ascii="@»à ˛" w:cs="@»à ˛" w:hAnsi="@»à ˛" w:hint="cs"/>
          <w:color w:val="7030a0"/>
          <w:sz w:val="28"/>
          <w:szCs w:val="28"/>
          <w:rtl/>
        </w:rPr>
        <w:t>المثلثية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 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       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عدد الدروس: </w:t>
      </w:r>
      <w:r>
        <w:rPr>
          <w:rFonts w:ascii="Sakkal Majalla" w:cs="Sakkal Majalla" w:hAnsi="Sakkal Majalla"/>
          <w:b/>
          <w:bCs/>
          <w:sz w:val="28"/>
          <w:szCs w:val="28"/>
          <w:lang w:eastAsia="ar-SA"/>
        </w:rPr>
        <w:t>6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دروس      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                     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>الصفحات:</w:t>
      </w:r>
      <w:r>
        <w:rPr>
          <w:rFonts w:ascii="Sakkal Majalla" w:cs="Sakkal Majalla" w:hAnsi="Sakkal Majalla" w:hint="cs"/>
          <w:b/>
          <w:bCs/>
          <w:sz w:val="28"/>
          <w:szCs w:val="28"/>
          <w:rtl/>
          <w:lang w:eastAsia="ar-SA"/>
        </w:rPr>
        <w:t xml:space="preserve"> </w:t>
      </w:r>
      <w:r>
        <w:rPr>
          <w:rFonts w:ascii="Sakkal Majalla" w:cs="Sakkal Majalla" w:hAnsi="Sakkal Majalla"/>
          <w:b/>
          <w:bCs/>
          <w:sz w:val="28"/>
          <w:szCs w:val="28"/>
          <w:lang w:eastAsia="ar-SA"/>
        </w:rPr>
        <w:t>67</w:t>
      </w:r>
      <w:r>
        <w:rPr>
          <w:rFonts w:ascii="Sakkal Majalla" w:cs="Sakkal Majalla" w:hAnsi="Sakkal Majalla" w:hint="cs"/>
          <w:b/>
          <w:bCs/>
          <w:sz w:val="28"/>
          <w:szCs w:val="28"/>
          <w:rtl/>
          <w:lang w:eastAsia="ar-SA"/>
        </w:rPr>
        <w:t>-</w:t>
      </w:r>
      <w:r>
        <w:rPr>
          <w:rFonts w:ascii="Sakkal Majalla" w:cs="Sakkal Majalla" w:hAnsi="Sakkal Majalla"/>
          <w:b/>
          <w:bCs/>
          <w:sz w:val="28"/>
          <w:szCs w:val="28"/>
          <w:lang w:eastAsia="ar-SA"/>
        </w:rPr>
        <w:t>112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                   </w:t>
      </w:r>
    </w:p>
    <w:p>
      <w:pPr>
        <w:pStyle w:val="style0"/>
        <w:ind w:right="-851"/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</w:pPr>
    </w:p>
    <w:p>
      <w:pPr>
        <w:pStyle w:val="style0"/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>الفصل الدراسي: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</w:t>
      </w:r>
      <w:r>
        <w:rPr>
          <w:rFonts w:ascii="Sakkal Majalla" w:cs="Sakkal Majalla" w:hAnsi="Sakkal Majalla"/>
          <w:b/>
          <w:bCs/>
          <w:color w:val="ff0000"/>
          <w:sz w:val="20"/>
          <w:szCs w:val="28"/>
          <w:rtl/>
          <w:lang w:bidi="ar-JO" w:eastAsia="ar-SA"/>
        </w:rPr>
        <w:t>ال</w:t>
      </w:r>
      <w:r>
        <w:rPr>
          <w:rFonts w:ascii="Sakkal Majalla" w:cs="Sakkal Majalla" w:hAnsi="Sakkal Majalla" w:hint="cs"/>
          <w:b/>
          <w:bCs/>
          <w:color w:val="ff0000"/>
          <w:sz w:val="20"/>
          <w:szCs w:val="28"/>
          <w:rtl/>
          <w:lang w:bidi="ar-JO" w:eastAsia="ar-SA"/>
        </w:rPr>
        <w:t>ثاني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    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       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     المبحث: </w:t>
      </w:r>
      <w:r>
        <w:rPr>
          <w:rFonts w:ascii="Sakkal Majalla" w:cs="Sakkal Majalla" w:hAnsi="Sakkal Majalla" w:hint="cs"/>
          <w:b/>
          <w:bCs/>
          <w:color w:val="385623"/>
          <w:sz w:val="20"/>
          <w:szCs w:val="28"/>
          <w:rtl/>
          <w:lang w:eastAsia="ar-SA"/>
        </w:rPr>
        <w:t>الرياضيات</w:t>
      </w:r>
      <w:r>
        <w:rPr>
          <w:rFonts w:ascii="Sakkal Majalla" w:cs="Sakkal Majalla" w:hAnsi="Sakkal Majalla" w:hint="cs"/>
          <w:b/>
          <w:bCs/>
          <w:sz w:val="12"/>
          <w:szCs w:val="20"/>
          <w:rtl/>
          <w:lang w:eastAsia="ar-SA"/>
        </w:rPr>
        <w:t xml:space="preserve"> </w:t>
      </w:r>
      <w:r>
        <w:rPr>
          <w:rFonts w:ascii="Sakkal Majalla" w:cs="Sakkal Majalla" w:hAnsi="Sakkal Majalla" w:hint="cs"/>
          <w:b/>
          <w:bCs/>
          <w:sz w:val="12"/>
          <w:szCs w:val="20"/>
          <w:rtl/>
          <w:lang w:eastAsia="ar-SA"/>
        </w:rPr>
        <w:t xml:space="preserve">            </w:t>
      </w:r>
      <w:r>
        <w:rPr>
          <w:rFonts w:ascii="Sakkal Majalla" w:cs="Sakkal Majalla" w:hAnsi="Sakkal Majalla"/>
          <w:b/>
          <w:bCs/>
          <w:sz w:val="12"/>
          <w:szCs w:val="20"/>
          <w:rtl/>
          <w:lang w:eastAsia="ar-SA"/>
        </w:rPr>
        <w:t xml:space="preserve">              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>عنوان الوحدة: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</w:t>
      </w:r>
      <w:r>
        <w:rPr>
          <w:rFonts w:ascii="@»à ˛" w:cs="@»à ˛" w:hAnsi="@»à ˛" w:hint="cs"/>
          <w:color w:val="7030a0"/>
          <w:sz w:val="28"/>
          <w:szCs w:val="28"/>
          <w:rtl/>
        </w:rPr>
        <w:t>الثامنة</w:t>
      </w:r>
      <w:r>
        <w:rPr>
          <w:rFonts w:hint="cs"/>
          <w:rtl/>
        </w:rPr>
        <w:t xml:space="preserve">: </w:t>
      </w:r>
      <w:r>
        <w:rPr>
          <w:rFonts w:ascii="@»à ˛" w:cs="@»à ˛" w:hAnsi="@»à ˛" w:hint="cs"/>
          <w:color w:val="7030a0"/>
          <w:sz w:val="28"/>
          <w:szCs w:val="28"/>
          <w:rtl/>
        </w:rPr>
        <w:t>الهندسة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t xml:space="preserve">           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عدد الدروس: 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>4 دروس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      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 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        </w:t>
      </w:r>
      <w:r>
        <w:rPr>
          <w:rFonts w:ascii="Sakkal Majalla" w:cs="Sakkal Majalla" w:hAnsi="Sakkal Majalla" w:hint="cs"/>
          <w:b/>
          <w:bCs/>
          <w:sz w:val="20"/>
          <w:szCs w:val="28"/>
          <w:rtl/>
          <w:lang w:eastAsia="ar-SA"/>
        </w:rPr>
        <w:t xml:space="preserve">           الصفحات: </w:t>
      </w:r>
      <w:r>
        <w:rPr>
          <w:rFonts w:ascii="Sakkal Majalla" w:cs="Sakkal Majalla" w:hAnsi="Sakkal Majalla"/>
          <w:b/>
          <w:bCs/>
          <w:sz w:val="28"/>
          <w:szCs w:val="28"/>
          <w:lang w:eastAsia="ar-SA"/>
        </w:rPr>
        <w:t>113</w:t>
      </w:r>
      <w:r>
        <w:rPr>
          <w:rFonts w:ascii="Sakkal Majalla" w:cs="Sakkal Majalla" w:hAnsi="Sakkal Majalla" w:hint="cs"/>
          <w:b/>
          <w:bCs/>
          <w:sz w:val="28"/>
          <w:szCs w:val="28"/>
          <w:rtl/>
          <w:lang w:eastAsia="ar-SA"/>
        </w:rPr>
        <w:t>-</w:t>
      </w:r>
      <w:r>
        <w:rPr>
          <w:rFonts w:ascii="Sakkal Majalla" w:cs="Sakkal Majalla" w:hAnsi="Sakkal Majalla"/>
          <w:b/>
          <w:bCs/>
          <w:sz w:val="28"/>
          <w:szCs w:val="28"/>
          <w:lang w:eastAsia="ar-SA"/>
        </w:rPr>
        <w:t>140</w:t>
      </w:r>
      <w:r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  <w:t xml:space="preserve"> </w:t>
      </w:r>
      <w:r>
        <w:rPr>
          <w:rFonts w:ascii="Sakkal Majalla" w:cs="Sakkal Majalla" w:hAnsi="Sakkal Majalla"/>
          <w:b/>
          <w:bCs/>
          <w:sz w:val="20"/>
          <w:szCs w:val="28"/>
          <w:lang w:eastAsia="ar-SA"/>
        </w:rPr>
        <w:t xml:space="preserve">   </w:t>
      </w:r>
      <w:r>
        <w:rPr>
          <w:rFonts w:ascii="Sakkal Majalla" w:cs="Sakkal Majalla" w:hAnsi="Sakkal Majalla"/>
          <w:b/>
          <w:bCs/>
          <w:sz w:val="22"/>
          <w:szCs w:val="30"/>
          <w:lang w:eastAsia="ar-SA"/>
        </w:rPr>
        <w:t xml:space="preserve">   </w:t>
      </w:r>
      <w:r>
        <w:rPr>
          <w:rFonts w:ascii="Sakkal Majalla" w:cs="Sakkal Majalla" w:hAnsi="Sakkal Majalla"/>
          <w:b/>
          <w:bCs/>
          <w:sz w:val="22"/>
          <w:szCs w:val="30"/>
          <w:lang w:eastAsia="ar-SA"/>
        </w:rPr>
        <w:t xml:space="preserve">       </w:t>
      </w:r>
      <w:r>
        <w:rPr>
          <w:rFonts w:ascii="Sakkal Majalla" w:cs="Sakkal Majalla" w:hAnsi="Sakkal Majalla"/>
          <w:b/>
          <w:bCs/>
          <w:sz w:val="22"/>
          <w:szCs w:val="30"/>
          <w:lang w:eastAsia="ar-SA"/>
        </w:rPr>
        <w:t xml:space="preserve"> </w:t>
      </w:r>
      <w:r>
        <w:rPr>
          <w:rFonts w:ascii="Sakkal Majalla" w:cs="Sakkal Majalla" w:hAnsi="Sakkal Majalla"/>
          <w:b/>
          <w:bCs/>
          <w:sz w:val="12"/>
          <w:szCs w:val="20"/>
          <w:rtl/>
          <w:lang w:eastAsia="ar-SA"/>
        </w:rPr>
        <w:t xml:space="preserve">       </w:t>
      </w:r>
    </w:p>
    <w:tbl>
      <w:tblPr>
        <w:tblpPr w:leftFromText="180" w:rightFromText="180" w:topFromText="0" w:bottomFromText="0" w:vertAnchor="text" w:horzAnchor="margin" w:tblpXSpec="center" w:tblpY="91"/>
        <w:bidiVisual/>
        <w:tblW w:w="15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3"/>
        <w:gridCol w:w="1966"/>
        <w:gridCol w:w="2126"/>
        <w:gridCol w:w="3828"/>
        <w:gridCol w:w="1980"/>
        <w:gridCol w:w="1710"/>
        <w:gridCol w:w="1965"/>
      </w:tblGrid>
      <w:tr>
        <w:trPr>
          <w:trHeight w:val="385" w:hRule="atLeast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الوحدة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الدرس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المفاهيم والمصطلحات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الحقائق والتعميمات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المهارات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القيم والاتجاهات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pStyle w:val="style0"/>
              <w:jc w:val="left"/>
              <w:rPr>
                <w:rFonts w:ascii="Sakkal Majalla" w:cs="Sakkal Majalla" w:hAnsi="Sakkal Majalla"/>
                <w:b/>
                <w:bCs/>
                <w:sz w:val="20"/>
                <w:szCs w:val="28"/>
                <w:lang w:eastAsia="ar-SA"/>
              </w:rPr>
            </w:pPr>
            <w:r>
              <w:rPr>
                <w:rFonts w:ascii="Sakkal Majalla" w:hAnsi="Sakkal Majalla" w:hint="cs"/>
                <w:b/>
                <w:bCs/>
                <w:sz w:val="20"/>
                <w:szCs w:val="28"/>
                <w:rtl/>
                <w:lang w:bidi="ar-DZ" w:eastAsia="ar-SA"/>
              </w:rPr>
              <w:t xml:space="preserve">المسائل </w:t>
            </w:r>
          </w:p>
        </w:tc>
      </w:tr>
      <w:tr>
        <w:tblPrEx/>
        <w:trPr>
          <w:trHeight w:val="5148" w:hRule="atLeast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style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الوحدة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7030a0"/>
                <w:sz w:val="28"/>
                <w:szCs w:val="28"/>
                <w:rtl/>
              </w:rPr>
              <w:t>الثامنة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7030a0"/>
                <w:sz w:val="28"/>
                <w:szCs w:val="28"/>
                <w:rtl/>
              </w:rPr>
              <w:t>الهندسة</w:t>
            </w:r>
            <w:r>
              <w:rPr>
                <w:rFonts w:hint="cs"/>
                <w:rtl/>
              </w:rPr>
              <w:t xml:space="preserve"> </w:t>
            </w:r>
          </w:p>
          <w:p>
            <w:pPr>
              <w:pStyle w:val="style0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rPr>
                <w:rFonts w:cs="Simplified Arabic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الأول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التشابه</w:t>
            </w:r>
          </w:p>
          <w:p>
            <w:pPr>
              <w:pStyle w:val="style0"/>
              <w:autoSpaceDE w:val="false"/>
              <w:autoSpaceDN w:val="false"/>
              <w:adjustRightInd w:val="false"/>
              <w:rPr/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الثاني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تشابه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المثلثات</w:t>
            </w:r>
          </w:p>
          <w:p>
            <w:pPr>
              <w:pStyle w:val="style0"/>
              <w:autoSpaceDE w:val="false"/>
              <w:autoSpaceDN w:val="false"/>
              <w:adjustRightInd w:val="false"/>
              <w:rPr/>
            </w:pP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الثالث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التطابق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/>
                <w:color w:val="e83226"/>
                <w:sz w:val="28"/>
                <w:szCs w:val="28"/>
              </w:rPr>
              <w:t>ا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لدرس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e83226"/>
                <w:sz w:val="28"/>
                <w:szCs w:val="28"/>
                <w:rtl/>
              </w:rPr>
              <w:t>الرابع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تطابق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2f5496"/>
                <w:sz w:val="28"/>
                <w:szCs w:val="28"/>
                <w:rtl/>
              </w:rPr>
              <w:t>المثلثات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 w:hint="cs"/>
                <w:color w:val="003262"/>
                <w:sz w:val="28"/>
                <w:szCs w:val="28"/>
                <w:rtl/>
              </w:rPr>
              <w:t>مراجعة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tl/>
              </w:rPr>
            </w:pPr>
            <w:r>
              <w:rPr>
                <w:rFonts w:ascii="@»à ˛" w:cs="@»à ˛" w:hAnsi="@»à ˛" w:hint="cs"/>
                <w:color w:val="003262"/>
                <w:sz w:val="28"/>
                <w:szCs w:val="28"/>
                <w:rtl/>
              </w:rPr>
              <w:t>اختبار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="@»à ˛" w:cs="@»à ˛" w:hAnsi="@»à ˛" w:hint="cs"/>
                <w:color w:val="003262"/>
                <w:sz w:val="28"/>
                <w:szCs w:val="28"/>
                <w:rtl/>
              </w:rPr>
              <w:t>ذاتي</w:t>
            </w:r>
          </w:p>
          <w:p>
            <w:pPr>
              <w:pStyle w:val="style0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  <w:r>
              <w:rPr>
                <w:rFonts w:ascii="@ü/Ã˛" w:cs="@ü/Ã˛" w:eastAsia="Calibri" w:hAnsi="@ü/Ã˛" w:hint="cs"/>
                <w:i/>
                <w:sz w:val="28"/>
                <w:szCs w:val="28"/>
                <w:rtl/>
              </w:rPr>
              <w:t>التشابه</w:t>
            </w:r>
          </w:p>
          <w:p>
            <w:pPr>
              <w:pStyle w:val="style0"/>
              <w:autoSpaceDE w:val="false"/>
              <w:autoSpaceDN w:val="false"/>
              <w:adjustRightInd w:val="false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  <w:r>
              <w:rPr>
                <w:rFonts w:ascii="@ü/Ã˛" w:cs="@ü/Ã˛" w:eastAsia="Calibri" w:hAnsi="@ü/Ã˛" w:hint="cs"/>
                <w:i/>
                <w:sz w:val="28"/>
                <w:szCs w:val="28"/>
                <w:rtl/>
              </w:rPr>
              <w:t>تشابه المثلثات</w:t>
            </w:r>
          </w:p>
          <w:p>
            <w:pPr>
              <w:pStyle w:val="style0"/>
              <w:autoSpaceDE w:val="false"/>
              <w:autoSpaceDN w:val="false"/>
              <w:adjustRightInd w:val="false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  <w:r>
              <w:rPr>
                <w:rFonts w:ascii="@ü/Ã˛" w:cs="@ü/Ã˛" w:eastAsia="Calibri" w:hAnsi="@ü/Ã˛" w:hint="cs"/>
                <w:i/>
                <w:sz w:val="28"/>
                <w:szCs w:val="28"/>
                <w:rtl/>
              </w:rPr>
              <w:t>التطابق</w:t>
            </w:r>
          </w:p>
          <w:p>
            <w:pPr>
              <w:pStyle w:val="style0"/>
              <w:autoSpaceDE w:val="false"/>
              <w:autoSpaceDN w:val="false"/>
              <w:adjustRightInd w:val="false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jc w:val="center"/>
              <w:rPr>
                <w:rFonts w:ascii="@ü/Ã˛" w:cs="@ü/Ã˛" w:eastAsia="Calibri" w:hAnsi="@ü/Ã˛"/>
                <w:i/>
                <w:sz w:val="28"/>
                <w:szCs w:val="28"/>
                <w:rtl/>
              </w:rPr>
            </w:pPr>
            <w:r>
              <w:rPr>
                <w:rFonts w:ascii="@ü/Ã˛" w:cs="@ü/Ã˛" w:eastAsia="Calibri" w:hAnsi="@ü/Ã˛" w:hint="cs"/>
                <w:i/>
                <w:sz w:val="28"/>
                <w:szCs w:val="28"/>
                <w:rtl/>
              </w:rPr>
              <w:t>تطابق المثلثات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rPr>
                <w:rFonts w:ascii="Sakkal Majalla" w:cs="Sakkal Majalla" w:hAnsi="Sakkal Majalla"/>
                <w:b/>
                <w:bCs/>
                <w:sz w:val="26"/>
                <w:szCs w:val="26"/>
                <w:rtl/>
                <w:lang w:bidi="ar-JO" w:eastAsia="ar-SA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bidi="ar-JO"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bidi="ar-JO" w:eastAsia="ar-SA"/>
              </w:rPr>
              <w:t>يتشابه المضلعان إذا كان لهما العدد نفسه من الأضلاع والزوايا المتناظرة متساوية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bidi="ar-JO" w:eastAsia="ar-SA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bidi="ar-JO"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bidi="ar-JO" w:eastAsia="ar-SA"/>
              </w:rPr>
              <w:t xml:space="preserve">يتطابق المضلعان إذا </w:t>
            </w: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bidi="ar-JO" w:eastAsia="ar-SA"/>
              </w:rPr>
              <w:t xml:space="preserve">وجد تناظر بين </w:t>
            </w: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bidi="ar-JO" w:eastAsia="ar-SA"/>
              </w:rPr>
              <w:t>أضلاع و</w:t>
            </w:r>
            <w:r>
              <w:rPr>
                <w:rFonts w:ascii="Sakkal Majalla" w:cs="Sakkal Majalla" w:hAnsi="Sakkal Majalla" w:hint="cs"/>
                <w:b/>
                <w:bCs/>
                <w:sz w:val="28"/>
                <w:szCs w:val="28"/>
                <w:rtl/>
                <w:lang w:bidi="ar-JO" w:eastAsia="ar-SA"/>
              </w:rPr>
              <w:t>رؤوس المضلعان بحيث يطابق كل ضلع وكل رأس في أحد الأضلاع نظيره في المضلع الآخر</w:t>
            </w:r>
          </w:p>
          <w:p>
            <w:pPr>
              <w:pStyle w:val="style0"/>
              <w:autoSpaceDE w:val="false"/>
              <w:autoSpaceDN w:val="false"/>
              <w:adjustRightInd w:val="false"/>
              <w:rPr>
                <w:rFonts w:ascii="Sakkal Majalla" w:cs="Sakkal Majalla" w:hAnsi="Sakkal Majalla"/>
                <w:b/>
                <w:bCs/>
                <w:sz w:val="28"/>
                <w:szCs w:val="28"/>
                <w:rtl/>
                <w:lang w:bidi="ar-JO" w:eastAsia="ar-S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180"/>
              <w:jc w:val="center"/>
              <w:rPr>
                <w:b/>
                <w:bCs/>
                <w:rtl/>
              </w:rPr>
            </w:pPr>
          </w:p>
          <w:p>
            <w:pPr>
              <w:pStyle w:val="style0"/>
              <w:jc w:val="center"/>
              <w:rPr>
                <w:b/>
                <w:bCs/>
                <w:rtl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hint="cs"/>
                <w:b/>
                <w:bCs/>
                <w:rtl/>
              </w:rPr>
              <w:t>تطبيق النشاطات المنزلية بشكل صحيح مع ايجاد الحلول المناسبة ومناقشتها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التحدث عن مضمون الدرس بطريقة صحيحة وبلغة سليمة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spacing w:lineRule="auto" w:line="180"/>
              <w:jc w:val="center"/>
              <w:rPr>
                <w:b/>
                <w:bCs/>
                <w:rtl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sz w:val="20"/>
                <w:szCs w:val="28"/>
                <w:rtl/>
                <w:lang w:eastAsia="ar-SA"/>
              </w:rPr>
            </w:pPr>
            <w:r>
              <w:rPr>
                <w:rFonts w:hint="cs"/>
                <w:b/>
                <w:bCs/>
                <w:rtl/>
              </w:rPr>
              <w:t>تتبع الخطوات بالترتيب لحل المسألة الواردة في الوحدة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 xml:space="preserve">تنمية روح التعاون </w:t>
            </w: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br/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احترام المعلم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المبادرة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العمل الجماعي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التنظيم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الدقة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b/>
                <w:bCs/>
                <w:lang w:bidi="ar-JO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الترتيب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بعض التمارين والمسائل من الكتاب المدرسي إضافة إلى بعض الأسئلة الإثرائية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اختبار قصير</w:t>
            </w: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rFonts w:ascii="Sakkal Majalla" w:cs="Sakkal Majalla" w:hAnsi="Sakkal Majalla"/>
                <w:b/>
                <w:bCs/>
                <w:sz w:val="20"/>
                <w:szCs w:val="28"/>
                <w:rtl/>
                <w:lang w:eastAsia="ar-SA"/>
              </w:rPr>
            </w:pPr>
          </w:p>
          <w:p>
            <w:pPr>
              <w:pStyle w:val="style0"/>
              <w:jc w:val="center"/>
              <w:rPr>
                <w:b/>
                <w:bCs/>
                <w:lang w:bidi="ar-JO"/>
              </w:rPr>
            </w:pPr>
            <w:r>
              <w:rPr>
                <w:rFonts w:ascii="Sakkal Majalla" w:cs="Sakkal Majalla" w:hAnsi="Sakkal Majalla" w:hint="cs"/>
                <w:b/>
                <w:bCs/>
                <w:sz w:val="20"/>
                <w:szCs w:val="28"/>
                <w:rtl/>
                <w:lang w:eastAsia="ar-SA"/>
              </w:rPr>
              <w:t>اختبار تحصيلي</w:t>
            </w:r>
          </w:p>
        </w:tc>
      </w:tr>
    </w:tbl>
    <w:p>
      <w:pPr>
        <w:pStyle w:val="style0"/>
        <w:tabs>
          <w:tab w:val="left" w:leader="none" w:pos="1396"/>
        </w:tabs>
        <w:rPr>
          <w:rFonts w:ascii="Sakkal Majalla" w:cs="Sakkal Majalla" w:hAnsi="Sakkal Majalla"/>
          <w:sz w:val="20"/>
          <w:szCs w:val="28"/>
          <w:lang w:eastAsia="ar-SA"/>
        </w:rPr>
      </w:pPr>
    </w:p>
    <w:p>
      <w:pPr>
        <w:pStyle w:val="style0"/>
        <w:ind w:right="-851" w:hanging="784"/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</w:pPr>
    </w:p>
    <w:p>
      <w:pPr>
        <w:pStyle w:val="style0"/>
        <w:ind w:right="-851" w:hanging="784"/>
        <w:rPr>
          <w:rFonts w:ascii="Sakkal Majalla" w:cs="Sakkal Majalla" w:hAnsi="Sakkal Majalla"/>
          <w:b/>
          <w:bCs/>
          <w:sz w:val="20"/>
          <w:szCs w:val="28"/>
          <w:rtl/>
          <w:lang w:eastAsia="ar-SA"/>
        </w:rPr>
      </w:pPr>
    </w:p>
    <w:sectPr>
      <w:headerReference w:type="default" r:id="rId2"/>
      <w:footerReference w:type="default" r:id="rId3"/>
      <w:pgSz w:w="16838" w:h="11906" w:orient="landscape" w:code="9"/>
      <w:pgMar w:top="1627" w:right="1440" w:bottom="1138" w:left="1440" w:header="288" w:footer="28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akkal Majalla">
    <w:altName w:val="Sakkal Majalla"/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altName w:val="Symbol"/>
    <w:panose1 w:val="05050102010007020507"/>
    <w:charset w:val="02"/>
    <w:family w:val="decorative"/>
    <w:pitch w:val="variable"/>
    <w:sig w:usb0="00000000" w:usb1="10000000" w:usb2="00000000" w:usb3="00000000" w:csb0="80000000" w:csb1="00000000"/>
  </w:font>
  <w:font w:name="Chalkboard SE">
    <w:altName w:val="Chalkboard SE"/>
    <w:panose1 w:val="03050602040002020205"/>
    <w:charset w:val="4d"/>
    <w:family w:val="script"/>
    <w:pitch w:val="variable"/>
    <w:sig w:usb0="80000023" w:usb1="00000000" w:usb2="00000000" w:usb3="00000000" w:csb0="00000001" w:csb1="00000000"/>
  </w:font>
  <w:font w:name="Calibri">
    <w:altName w:val="Calibri"/>
    <w:panose1 w:val="020f0502020002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@»à ˛">
    <w:altName w:val="Calibri"/>
    <w:panose1 w:val="00000000000000000000"/>
    <w:charset w:val="4d"/>
    <w:family w:val="auto"/>
    <w:pitch w:val="default"/>
    <w:sig w:usb0="00000003" w:usb1="00000000" w:usb2="00000000" w:usb3="00000000" w:csb0="00000001" w:csb1="00000000"/>
  </w:font>
  <w:font w:name="Simplified Arabic">
    <w:altName w:val="Simplified Arabic"/>
    <w:panose1 w:val="02020603050004020304"/>
    <w:charset w:val="b2"/>
    <w:family w:val="roman"/>
    <w:pitch w:val="variable"/>
    <w:sig w:usb0="00002003" w:usb1="80000000" w:usb2="00000008" w:usb3="00000000" w:csb0="00000041" w:csb1="00000000"/>
  </w:font>
  <w:font w:name="@ü/Ã˛">
    <w:altName w:val="Calibri"/>
    <w:panose1 w:val="00000000000000000000"/>
    <w:charset w:val="4d"/>
    <w:family w:val="auto"/>
    <w:pitch w:val="default"/>
    <w:sig w:usb0="00000003" w:usb1="00000000" w:usb2="00000000" w:usb3="00000000" w:csb0="00000001" w:csb1="00000000"/>
  </w:font>
  <w:font w:name="ÜÙG ˛">
    <w:altName w:val="Calibri"/>
    <w:panose1 w:val="020b0604020002020204"/>
    <w:charset w:val="4d"/>
    <w:family w:val="auto"/>
    <w:pitch w:val="default"/>
    <w:sig w:usb0="00000003" w:usb1="00000000" w:usb2="00000000" w:usb3="00000000" w:csb0="00000001" w:csb1="00000000"/>
  </w:font>
  <w:font w:name="Calibri Light">
    <w:altName w:val="Calibri Light"/>
    <w:panose1 w:val="020f0302020002030204"/>
    <w:charset w:val="00"/>
    <w:family w:val="swiss"/>
    <w:pitch w:val="variable"/>
    <w:sig w:usb0="E0002AFF" w:usb1="C000247B" w:usb2="00000009" w:usb3="00000000" w:csb0="000001FF" w:csb1="00000000"/>
  </w:font>
</w:fonts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2"/>
      <w:rPr>
        <w:rFonts w:ascii="Arial" w:cs="Arial" w:hAnsi="Arial"/>
        <w:b/>
        <w:bCs/>
        <w:sz w:val="20"/>
        <w:szCs w:val="20"/>
        <w:rtl/>
        <w:lang w:bidi="ar-JO"/>
      </w:rPr>
    </w:pPr>
  </w:p>
  <w:p>
    <w:pPr>
      <w:pStyle w:val="style32"/>
      <w:rPr>
        <w:rtl/>
        <w:lang w:bidi="ar-JO"/>
      </w:rPr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1"/>
      <w:jc w:val="center"/>
      <w:rPr>
        <w:sz w:val="32"/>
        <w:szCs w:val="32"/>
        <w:rtl/>
        <w:lang w:bidi="ar-JO"/>
      </w:rPr>
    </w:pPr>
  </w:p>
  <w:p>
    <w:pPr>
      <w:pStyle w:val="style31"/>
      <w:jc w:val="center"/>
      <w:rPr>
        <w:sz w:val="32"/>
        <w:szCs w:val="32"/>
        <w:lang w:bidi="ar-JO"/>
      </w:rPr>
    </w:pPr>
    <w:r>
      <w:rPr>
        <w:rFonts w:hint="cs"/>
        <w:sz w:val="32"/>
        <w:szCs w:val="32"/>
        <w:rtl/>
        <w:lang w:bidi="ar-JO"/>
      </w:rPr>
      <w:t xml:space="preserve">تحليل محتوى رياضيات للصف </w:t>
    </w:r>
    <w:r>
      <w:rPr>
        <w:rFonts w:hint="cs"/>
        <w:color w:val="ff0000"/>
        <w:sz w:val="32"/>
        <w:szCs w:val="32"/>
        <w:rtl/>
        <w:lang w:bidi="ar-JO"/>
      </w:rPr>
      <w:t>ا</w:t>
    </w:r>
    <w:r>
      <w:rPr>
        <w:rFonts w:hint="cs"/>
        <w:color w:val="ff0000"/>
        <w:sz w:val="32"/>
        <w:szCs w:val="32"/>
        <w:rtl/>
        <w:lang w:bidi="ar-JO"/>
      </w:rPr>
      <w:t>ل</w:t>
    </w:r>
    <w:r>
      <w:rPr>
        <w:rFonts w:hint="cs"/>
        <w:color w:val="ff0000"/>
        <w:sz w:val="32"/>
        <w:szCs w:val="32"/>
        <w:rtl/>
        <w:lang w:bidi="ar-JO"/>
      </w:rPr>
      <w:t>تاس</w:t>
    </w:r>
    <w:r>
      <w:rPr>
        <w:rFonts w:hint="cs"/>
        <w:color w:val="ff0000"/>
        <w:sz w:val="32"/>
        <w:szCs w:val="32"/>
        <w:rtl/>
        <w:lang w:bidi="ar-JO"/>
      </w:rPr>
      <w:t>ع</w:t>
    </w:r>
    <w:r>
      <w:rPr>
        <w:rFonts w:hint="cs"/>
        <w:color w:val="ff0000"/>
        <w:sz w:val="32"/>
        <w:szCs w:val="32"/>
        <w:rtl/>
        <w:lang w:bidi="ar-JO"/>
      </w:rPr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EBE68380"/>
    <w:lvl w:ilvl="0" w:tplc="118C9306">
      <w:start w:val="1"/>
      <w:numFmt w:val="bullet"/>
      <w:lvlText w:val="-"/>
      <w:lvlJc w:val="left"/>
      <w:pPr>
        <w:ind w:left="720" w:hanging="360"/>
      </w:pPr>
      <w:rPr>
        <w:rFonts w:ascii="Sakkal Majalla" w:cs="Sakkal Majalla" w:eastAsia="Times New Roman" w:hAnsi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1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halkboard SE" w:cs="Arial" w:eastAsia="Calibri" w:hAnsi="Chalkboard SE"/>
        <w:i/>
        <w:sz w:val="24"/>
        <w:szCs w:val="24"/>
        <w:lang w:val="en-US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>
      <w:bidi/>
    </w:pPr>
    <w:rPr>
      <w:rFonts w:ascii="Times New Roman" w:cs="Times New Roman" w:eastAsia="Times New Roman" w:hAnsi="Times New Roman"/>
      <w:i w:val="false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pPr>
      <w:tabs>
        <w:tab w:val="center" w:leader="none" w:pos="4153"/>
        <w:tab w:val="right" w:leader="none" w:pos="8306"/>
      </w:tabs>
    </w:pPr>
    <w:rPr/>
  </w:style>
  <w:style w:type="character" w:customStyle="1" w:styleId="style4097">
    <w:name w:val="Header Char_75e6499b-3e71-46eb-be7f-7ac6a48eb82b"/>
    <w:basedOn w:val="style65"/>
    <w:next w:val="style4097"/>
    <w:link w:val="style31"/>
    <w:rPr>
      <w:rFonts w:ascii="Times New Roman" w:cs="Times New Roman" w:eastAsia="Times New Roman" w:hAnsi="Times New Roman"/>
      <w:i w:val="false"/>
    </w:rPr>
  </w:style>
  <w:style w:type="paragraph" w:styleId="style32">
    <w:name w:val="footer"/>
    <w:basedOn w:val="style0"/>
    <w:next w:val="style32"/>
    <w:link w:val="style4098"/>
    <w:pPr>
      <w:tabs>
        <w:tab w:val="center" w:leader="none" w:pos="4153"/>
        <w:tab w:val="right" w:leader="none" w:pos="8306"/>
      </w:tabs>
    </w:pPr>
    <w:rPr/>
  </w:style>
  <w:style w:type="character" w:customStyle="1" w:styleId="style4098">
    <w:name w:val="Footer Char_fcfb499e-a1db-47fa-98e3-d195221591fb"/>
    <w:basedOn w:val="style65"/>
    <w:next w:val="style4098"/>
    <w:link w:val="style32"/>
    <w:rPr>
      <w:rFonts w:ascii="Times New Roman" w:cs="Times New Roman" w:eastAsia="Times New Roman" w:hAnsi="Times New Roman"/>
      <w:i w:val="false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635</Words>
  <Pages>4</Pages>
  <Characters>3557</Characters>
  <Application>WPS Office</Application>
  <DocSecurity>0</DocSecurity>
  <Paragraphs>302</Paragraphs>
  <ScaleCrop>false</ScaleCrop>
  <LinksUpToDate>false</LinksUpToDate>
  <CharactersWithSpaces>4462</CharactersWithSpaces>
  <SharedDoc>false</SharedDoc>
  <HyperlinksChanged>false</HyperlinksChanged>
  <AppVersion>16.000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محمد العونات</dc:creator>
  <cp:lastModifiedBy>رياضيات</cp:lastModifiedBy>
  <cp:revision>32</cp:revision>
  <dcterms:created xsi:type="dcterms:W3CDTF">2022-01-18T18:32:33Z</dcterms:created>
  <dcterms:modified xsi:type="dcterms:W3CDTF">2022-01-18T18:32:33Z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